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rPr>
      </w:pPr>
      <w:r>
        <w:rPr>
          <w:rFonts w:hint="eastAsia" w:ascii="微软雅黑" w:hAnsi="微软雅黑" w:eastAsia="微软雅黑" w:cs="微软雅黑"/>
          <w:lang w:val="en-US" w:eastAsia="zh-CN"/>
        </w:rPr>
        <w:t>护士申领电子证照工作指南</w:t>
      </w:r>
    </w:p>
    <w:p>
      <w:pPr>
        <w:pStyle w:val="5"/>
        <w:numPr>
          <w:ilvl w:val="0"/>
          <w:numId w:val="1"/>
        </w:numPr>
        <w:bidi w:val="0"/>
        <w:rPr>
          <w:rFonts w:hint="eastAsia" w:ascii="微软雅黑" w:hAnsi="微软雅黑" w:eastAsia="微软雅黑" w:cs="微软雅黑"/>
        </w:rPr>
      </w:pPr>
      <w:r>
        <w:rPr>
          <w:rFonts w:hint="eastAsia" w:ascii="微软雅黑" w:hAnsi="微软雅黑" w:eastAsia="微软雅黑" w:cs="微软雅黑"/>
          <w:lang w:eastAsia="zh-CN"/>
        </w:rPr>
        <w:t>护士</w:t>
      </w:r>
      <w:r>
        <w:rPr>
          <w:rFonts w:hint="eastAsia" w:ascii="微软雅黑" w:hAnsi="微软雅黑" w:eastAsia="微软雅黑" w:cs="微软雅黑"/>
          <w:lang w:val="en-US" w:eastAsia="zh-CN"/>
        </w:rPr>
        <w:t>申领电子证照需满足的</w:t>
      </w:r>
      <w:r>
        <w:rPr>
          <w:rFonts w:hint="eastAsia" w:ascii="微软雅黑" w:hAnsi="微软雅黑" w:eastAsia="微软雅黑" w:cs="微软雅黑"/>
        </w:rPr>
        <w:t>条件：</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存在在册的护士执业信息；</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护士执业信息未过有效期，将要过期的人员要尽快完成延续注册等相关业务</w:t>
      </w:r>
      <w:r>
        <w:rPr>
          <w:rFonts w:hint="eastAsia" w:asciiTheme="minorEastAsia" w:hAnsiTheme="minorEastAsia" w:eastAsiaTheme="minorEastAsia" w:cstheme="minorEastAsia"/>
          <w:sz w:val="24"/>
          <w:szCs w:val="24"/>
          <w:lang w:eastAsia="zh-CN"/>
        </w:rPr>
        <w:t>；</w:t>
      </w:r>
    </w:p>
    <w:p>
      <w:pPr>
        <w:numPr>
          <w:ilvl w:val="0"/>
          <w:numId w:val="2"/>
        </w:numPr>
        <w:bidi w:val="0"/>
        <w:rPr>
          <w:rFonts w:hint="eastAsia"/>
        </w:rPr>
      </w:pPr>
      <w:r>
        <w:rPr>
          <w:rFonts w:hint="eastAsia"/>
        </w:rPr>
        <w:t>已经完成护士电子化账户注册并且成功激活；</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当前注册信息有照片，若无照片请在护士电子化个人账户中完成照片上传并由医疗机构确认通过。</w:t>
      </w:r>
    </w:p>
    <w:p>
      <w:pPr>
        <w:pStyle w:val="5"/>
        <w:numPr>
          <w:ilvl w:val="0"/>
          <w:numId w:val="1"/>
        </w:numPr>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护士在电脑端申领电子证照流程：</w:t>
      </w:r>
    </w:p>
    <w:p>
      <w:pPr>
        <w:numPr>
          <w:ilvl w:val="0"/>
          <w:numId w:val="3"/>
        </w:numPr>
        <w:rPr>
          <w:rFonts w:hint="eastAsia" w:ascii="宋体" w:hAnsi="宋体" w:eastAsia="宋体" w:cs="宋体"/>
          <w:lang w:val="en-US" w:eastAsia="zh-CN"/>
        </w:rPr>
      </w:pPr>
      <w:r>
        <w:rPr>
          <w:rFonts w:hint="eastAsia" w:ascii="宋体" w:hAnsi="宋体" w:eastAsia="宋体" w:cs="宋体"/>
          <w:lang w:val="en-US" w:eastAsia="zh-CN"/>
        </w:rPr>
        <w:t>在电脑端打开任意浏览器，然后在地址栏输入网址：</w:t>
      </w:r>
    </w:p>
    <w:p>
      <w:pPr>
        <w:numPr>
          <w:ilvl w:val="0"/>
          <w:numId w:val="0"/>
        </w:numPr>
        <w:rPr>
          <w:rFonts w:hint="eastAsia" w:ascii="微软雅黑" w:hAnsi="微软雅黑" w:eastAsia="微软雅黑" w:cs="微软雅黑"/>
          <w:lang w:val="en-US" w:eastAsia="zh-CN"/>
        </w:rPr>
      </w:pPr>
      <w:r>
        <w:rPr>
          <w:rFonts w:hint="eastAsia" w:ascii="宋体" w:hAnsi="宋体" w:eastAsia="宋体" w:cs="宋体"/>
          <w:lang w:val="en-US" w:eastAsia="zh-CN"/>
        </w:rPr>
        <w:t>https://gjdzhzc.wsb003.cn/Home/CountryIndex</w:t>
      </w:r>
      <w:bookmarkStart w:id="0" w:name="_GoBack"/>
      <w:bookmarkEnd w:id="0"/>
      <w:r>
        <w:rPr>
          <w:rFonts w:hint="eastAsia" w:ascii="宋体" w:hAnsi="宋体" w:eastAsia="宋体" w:cs="宋体"/>
          <w:lang w:val="en-US" w:eastAsia="zh-CN"/>
        </w:rPr>
        <w:t>，</w:t>
      </w:r>
      <w:r>
        <w:rPr>
          <w:rFonts w:hint="eastAsia" w:asciiTheme="minorEastAsia" w:hAnsiTheme="minorEastAsia" w:eastAsiaTheme="minorEastAsia" w:cstheme="minorEastAsia"/>
          <w:i w:val="0"/>
          <w:caps w:val="0"/>
          <w:color w:val="000000"/>
          <w:spacing w:val="2"/>
          <w:sz w:val="24"/>
          <w:szCs w:val="24"/>
          <w:shd w:val="clear" w:fill="FFFFFF"/>
          <w:lang w:val="en-US" w:eastAsia="zh-CN"/>
        </w:rPr>
        <w:t>可参考下图</w:t>
      </w:r>
      <w:r>
        <w:rPr>
          <w:rFonts w:hint="eastAsia" w:ascii="宋体" w:hAnsi="宋体" w:eastAsia="宋体" w:cs="宋体"/>
          <w:lang w:val="en-US" w:eastAsia="zh-CN"/>
        </w:rPr>
        <w:t>2.1：</w:t>
      </w:r>
    </w:p>
    <w:p>
      <w:pPr>
        <w:numPr>
          <w:ilvl w:val="0"/>
          <w:numId w:val="0"/>
        </w:numPr>
        <w:jc w:val="center"/>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drawing>
          <wp:inline distT="0" distB="0" distL="114300" distR="114300">
            <wp:extent cx="3968750" cy="2037080"/>
            <wp:effectExtent l="0" t="0" r="12700" b="1270"/>
            <wp:docPr id="9" name="图片 9" descr="网址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网址栏"/>
                    <pic:cNvPicPr>
                      <a:picLocks noChangeAspect="1"/>
                    </pic:cNvPicPr>
                  </pic:nvPicPr>
                  <pic:blipFill>
                    <a:blip r:embed="rId4"/>
                    <a:stretch>
                      <a:fillRect/>
                    </a:stretch>
                  </pic:blipFill>
                  <pic:spPr>
                    <a:xfrm>
                      <a:off x="0" y="0"/>
                      <a:ext cx="3968750" cy="2037080"/>
                    </a:xfrm>
                    <a:prstGeom prst="rect">
                      <a:avLst/>
                    </a:prstGeom>
                  </pic:spPr>
                </pic:pic>
              </a:graphicData>
            </a:graphic>
          </wp:inline>
        </w:drawing>
      </w:r>
    </w:p>
    <w:p>
      <w:pPr>
        <w:numPr>
          <w:ilvl w:val="0"/>
          <w:numId w:val="0"/>
        </w:numPr>
        <w:jc w:val="center"/>
        <w:rPr>
          <w:rFonts w:hint="eastAsia" w:ascii="宋体" w:hAnsi="宋体" w:eastAsia="宋体" w:cs="宋体"/>
          <w:lang w:val="en-US" w:eastAsia="zh-CN"/>
        </w:rPr>
      </w:pPr>
      <w:r>
        <w:rPr>
          <w:rFonts w:hint="eastAsia" w:ascii="宋体" w:hAnsi="宋体" w:eastAsia="宋体" w:cs="宋体"/>
          <w:lang w:val="en-US" w:eastAsia="zh-CN"/>
        </w:rPr>
        <w:t>图2.1</w:t>
      </w:r>
    </w:p>
    <w:p>
      <w:pPr>
        <w:numPr>
          <w:ilvl w:val="0"/>
          <w:numId w:val="3"/>
        </w:numPr>
        <w:rPr>
          <w:rFonts w:hint="default" w:ascii="宋体" w:hAnsi="宋体" w:eastAsia="宋体" w:cs="宋体"/>
          <w:lang w:val="en-US" w:eastAsia="zh-CN"/>
        </w:rPr>
      </w:pPr>
      <w:r>
        <w:rPr>
          <w:rFonts w:hint="eastAsia" w:ascii="宋体" w:hAnsi="宋体" w:eastAsia="宋体" w:cs="宋体"/>
          <w:lang w:val="en-US" w:eastAsia="zh-CN"/>
        </w:rPr>
        <w:t>点击【护士电子化注册】-【个人端入口】，可参考下图2.2：</w:t>
      </w:r>
    </w:p>
    <w:p>
      <w:pPr>
        <w:numPr>
          <w:ilvl w:val="0"/>
          <w:numId w:val="0"/>
        </w:numPr>
        <w:jc w:val="center"/>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drawing>
          <wp:inline distT="0" distB="0" distL="114300" distR="114300">
            <wp:extent cx="3910965" cy="1757045"/>
            <wp:effectExtent l="0" t="0" r="13335" b="14605"/>
            <wp:docPr id="10" name="图片 10" descr="护士-个人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护士-个人端"/>
                    <pic:cNvPicPr>
                      <a:picLocks noChangeAspect="1"/>
                    </pic:cNvPicPr>
                  </pic:nvPicPr>
                  <pic:blipFill>
                    <a:blip r:embed="rId5"/>
                    <a:stretch>
                      <a:fillRect/>
                    </a:stretch>
                  </pic:blipFill>
                  <pic:spPr>
                    <a:xfrm>
                      <a:off x="0" y="0"/>
                      <a:ext cx="3910965" cy="1757045"/>
                    </a:xfrm>
                    <a:prstGeom prst="rect">
                      <a:avLst/>
                    </a:prstGeom>
                  </pic:spPr>
                </pic:pic>
              </a:graphicData>
            </a:graphic>
          </wp:inline>
        </w:drawing>
      </w:r>
    </w:p>
    <w:p>
      <w:pPr>
        <w:numPr>
          <w:ilvl w:val="0"/>
          <w:numId w:val="0"/>
        </w:numPr>
        <w:jc w:val="center"/>
        <w:rPr>
          <w:rFonts w:hint="eastAsia" w:ascii="宋体" w:hAnsi="宋体" w:eastAsia="宋体" w:cs="宋体"/>
          <w:lang w:val="en-US" w:eastAsia="zh-CN"/>
        </w:rPr>
      </w:pPr>
      <w:r>
        <w:rPr>
          <w:rFonts w:hint="eastAsia" w:ascii="宋体" w:hAnsi="宋体" w:eastAsia="宋体" w:cs="宋体"/>
          <w:lang w:val="en-US" w:eastAsia="zh-CN"/>
        </w:rPr>
        <w:t>图2.2</w:t>
      </w:r>
    </w:p>
    <w:p>
      <w:pPr>
        <w:numPr>
          <w:ilvl w:val="0"/>
          <w:numId w:val="3"/>
        </w:numPr>
        <w:rPr>
          <w:rFonts w:hint="default" w:ascii="宋体" w:hAnsi="宋体" w:eastAsia="宋体" w:cs="宋体"/>
          <w:lang w:val="en-US" w:eastAsia="zh-CN"/>
        </w:rPr>
      </w:pPr>
      <w:r>
        <w:rPr>
          <w:rFonts w:hint="eastAsia" w:ascii="宋体" w:hAnsi="宋体" w:eastAsia="宋体" w:cs="宋体"/>
          <w:lang w:val="en-US" w:eastAsia="zh-CN"/>
        </w:rPr>
        <w:t>进入护士个人端登录界面后，还未进行护士电子化账户注册的护士，点击右下角【注册新账号】功能，进行护士账户注册，可参考下图2.3：</w:t>
      </w:r>
    </w:p>
    <w:p>
      <w:pPr>
        <w:numPr>
          <w:ilvl w:val="0"/>
          <w:numId w:val="0"/>
        </w:numPr>
        <w:jc w:val="center"/>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drawing>
          <wp:inline distT="0" distB="0" distL="114300" distR="114300">
            <wp:extent cx="4765040" cy="2150110"/>
            <wp:effectExtent l="0" t="0" r="16510" b="2540"/>
            <wp:docPr id="12" name="图片 12" descr="护士注册新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护士注册新账号"/>
                    <pic:cNvPicPr>
                      <a:picLocks noChangeAspect="1"/>
                    </pic:cNvPicPr>
                  </pic:nvPicPr>
                  <pic:blipFill>
                    <a:blip r:embed="rId6"/>
                    <a:stretch>
                      <a:fillRect/>
                    </a:stretch>
                  </pic:blipFill>
                  <pic:spPr>
                    <a:xfrm>
                      <a:off x="0" y="0"/>
                      <a:ext cx="4765040" cy="2150110"/>
                    </a:xfrm>
                    <a:prstGeom prst="rect">
                      <a:avLst/>
                    </a:prstGeom>
                  </pic:spPr>
                </pic:pic>
              </a:graphicData>
            </a:graphic>
          </wp:inline>
        </w:drawing>
      </w:r>
    </w:p>
    <w:p>
      <w:pPr>
        <w:numPr>
          <w:ilvl w:val="0"/>
          <w:numId w:val="0"/>
        </w:numPr>
        <w:jc w:val="center"/>
        <w:rPr>
          <w:rFonts w:hint="eastAsia" w:ascii="宋体" w:hAnsi="宋体" w:eastAsia="宋体" w:cs="宋体"/>
          <w:lang w:val="en-US" w:eastAsia="zh-CN"/>
        </w:rPr>
      </w:pPr>
      <w:r>
        <w:rPr>
          <w:rFonts w:hint="eastAsia" w:ascii="宋体" w:hAnsi="宋体" w:eastAsia="宋体" w:cs="宋体"/>
          <w:lang w:val="en-US" w:eastAsia="zh-CN"/>
        </w:rPr>
        <w:t>图2.3</w:t>
      </w:r>
    </w:p>
    <w:p>
      <w:pPr>
        <w:numPr>
          <w:ilvl w:val="0"/>
          <w:numId w:val="3"/>
        </w:numPr>
        <w:rPr>
          <w:rFonts w:hint="default" w:ascii="宋体" w:hAnsi="宋体" w:eastAsia="宋体" w:cs="宋体"/>
          <w:lang w:val="en-US" w:eastAsia="zh-CN"/>
        </w:rPr>
      </w:pPr>
      <w:r>
        <w:rPr>
          <w:rFonts w:hint="eastAsia" w:ascii="宋体" w:hAnsi="宋体" w:eastAsia="宋体" w:cs="宋体"/>
          <w:lang w:val="en-US" w:eastAsia="zh-CN"/>
        </w:rPr>
        <w:t>已经进行护士电子化账户注册的护士，可以通过“用户名+密码”方式或微信扫码方式登录系统，可参考下图2.4：</w:t>
      </w:r>
    </w:p>
    <w:p>
      <w:pPr>
        <w:numPr>
          <w:ilvl w:val="0"/>
          <w:numId w:val="0"/>
        </w:numPr>
        <w:jc w:val="center"/>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drawing>
          <wp:inline distT="0" distB="0" distL="114300" distR="114300">
            <wp:extent cx="5024755" cy="2262505"/>
            <wp:effectExtent l="0" t="0" r="4445" b="4445"/>
            <wp:docPr id="13" name="图片 13" descr="护士登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护士登录"/>
                    <pic:cNvPicPr>
                      <a:picLocks noChangeAspect="1"/>
                    </pic:cNvPicPr>
                  </pic:nvPicPr>
                  <pic:blipFill>
                    <a:blip r:embed="rId7"/>
                    <a:stretch>
                      <a:fillRect/>
                    </a:stretch>
                  </pic:blipFill>
                  <pic:spPr>
                    <a:xfrm>
                      <a:off x="0" y="0"/>
                      <a:ext cx="5024755" cy="2262505"/>
                    </a:xfrm>
                    <a:prstGeom prst="rect">
                      <a:avLst/>
                    </a:prstGeom>
                  </pic:spPr>
                </pic:pic>
              </a:graphicData>
            </a:graphic>
          </wp:inline>
        </w:drawing>
      </w:r>
    </w:p>
    <w:p>
      <w:pPr>
        <w:numPr>
          <w:ilvl w:val="0"/>
          <w:numId w:val="0"/>
        </w:numPr>
        <w:jc w:val="center"/>
        <w:rPr>
          <w:rFonts w:hint="eastAsia" w:ascii="微软雅黑" w:hAnsi="微软雅黑" w:eastAsia="微软雅黑" w:cs="微软雅黑"/>
          <w:lang w:val="en-US" w:eastAsia="zh-CN"/>
        </w:rPr>
      </w:pPr>
      <w:r>
        <w:rPr>
          <w:rFonts w:hint="eastAsia" w:ascii="宋体" w:hAnsi="宋体" w:eastAsia="宋体" w:cs="宋体"/>
          <w:lang w:val="en-US" w:eastAsia="zh-CN"/>
        </w:rPr>
        <w:t>图2.4</w:t>
      </w:r>
    </w:p>
    <w:p>
      <w:pPr>
        <w:numPr>
          <w:ilvl w:val="0"/>
          <w:numId w:val="3"/>
        </w:numPr>
        <w:rPr>
          <w:rFonts w:hint="default" w:ascii="宋体" w:hAnsi="宋体" w:eastAsia="宋体" w:cs="宋体"/>
          <w:lang w:val="en-US" w:eastAsia="zh-CN"/>
        </w:rPr>
      </w:pPr>
      <w:r>
        <w:rPr>
          <w:rFonts w:hint="eastAsia" w:ascii="宋体" w:hAnsi="宋体" w:eastAsia="宋体" w:cs="宋体"/>
          <w:lang w:val="en-US" w:eastAsia="zh-CN"/>
        </w:rPr>
        <w:t>登录成功后，点击【电子证照】--【申领|亮照】，可参考下图2.5：</w:t>
      </w:r>
    </w:p>
    <w:p>
      <w:pPr>
        <w:numPr>
          <w:ilvl w:val="0"/>
          <w:numId w:val="0"/>
        </w:numPr>
        <w:jc w:val="center"/>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drawing>
          <wp:inline distT="0" distB="0" distL="114300" distR="114300">
            <wp:extent cx="4493260" cy="2463800"/>
            <wp:effectExtent l="0" t="0" r="2540" b="12700"/>
            <wp:docPr id="14" name="图片 14" descr="申领电子证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申领电子证照"/>
                    <pic:cNvPicPr>
                      <a:picLocks noChangeAspect="1"/>
                    </pic:cNvPicPr>
                  </pic:nvPicPr>
                  <pic:blipFill>
                    <a:blip r:embed="rId8"/>
                    <a:stretch>
                      <a:fillRect/>
                    </a:stretch>
                  </pic:blipFill>
                  <pic:spPr>
                    <a:xfrm>
                      <a:off x="0" y="0"/>
                      <a:ext cx="4493260" cy="2463800"/>
                    </a:xfrm>
                    <a:prstGeom prst="rect">
                      <a:avLst/>
                    </a:prstGeom>
                  </pic:spPr>
                </pic:pic>
              </a:graphicData>
            </a:graphic>
          </wp:inline>
        </w:drawing>
      </w:r>
    </w:p>
    <w:p>
      <w:pPr>
        <w:numPr>
          <w:ilvl w:val="0"/>
          <w:numId w:val="0"/>
        </w:numPr>
        <w:jc w:val="center"/>
        <w:rPr>
          <w:rFonts w:hint="eastAsia" w:ascii="宋体" w:hAnsi="宋体" w:eastAsia="宋体" w:cs="宋体"/>
          <w:lang w:val="en-US" w:eastAsia="zh-CN"/>
        </w:rPr>
      </w:pPr>
      <w:r>
        <w:rPr>
          <w:rFonts w:hint="eastAsia" w:ascii="宋体" w:hAnsi="宋体" w:eastAsia="宋体" w:cs="宋体"/>
          <w:lang w:val="en-US" w:eastAsia="zh-CN"/>
        </w:rPr>
        <w:t>图2.5</w:t>
      </w:r>
    </w:p>
    <w:p>
      <w:pPr>
        <w:numPr>
          <w:ilvl w:val="0"/>
          <w:numId w:val="3"/>
        </w:numPr>
        <w:rPr>
          <w:rFonts w:hint="default" w:ascii="宋体" w:hAnsi="宋体" w:eastAsia="宋体" w:cs="宋体"/>
          <w:lang w:val="en-US" w:eastAsia="zh-CN"/>
        </w:rPr>
      </w:pPr>
      <w:r>
        <w:rPr>
          <w:rFonts w:hint="eastAsia" w:asciiTheme="minorEastAsia" w:hAnsiTheme="minorEastAsia" w:cstheme="minorEastAsia"/>
          <w:i w:val="0"/>
          <w:caps w:val="0"/>
          <w:color w:val="000000"/>
          <w:spacing w:val="2"/>
          <w:sz w:val="24"/>
          <w:szCs w:val="24"/>
          <w:shd w:val="clear" w:fill="FFFFFF"/>
          <w:lang w:val="en-US" w:eastAsia="zh-CN"/>
        </w:rPr>
        <w:t>符合申领护士电子证照条件，直接亮照成功</w:t>
      </w:r>
      <w:r>
        <w:rPr>
          <w:rFonts w:hint="eastAsia" w:ascii="宋体" w:hAnsi="宋体" w:eastAsia="宋体" w:cs="宋体"/>
          <w:lang w:val="en-US" w:eastAsia="zh-CN"/>
        </w:rPr>
        <w:t>，这样就完成护士电子证照申领了，可参考下图2.6：</w:t>
      </w:r>
    </w:p>
    <w:p>
      <w:pPr>
        <w:numPr>
          <w:ilvl w:val="0"/>
          <w:numId w:val="0"/>
        </w:numPr>
        <w:jc w:val="center"/>
        <w:rPr>
          <w:rFonts w:hint="default" w:ascii="宋体" w:hAnsi="宋体" w:eastAsia="宋体" w:cs="宋体"/>
          <w:lang w:val="en-US" w:eastAsia="zh-CN"/>
        </w:rPr>
      </w:pPr>
      <w:r>
        <w:rPr>
          <w:rFonts w:hint="default" w:ascii="宋体" w:hAnsi="宋体" w:eastAsia="宋体" w:cs="宋体"/>
          <w:lang w:val="en-US" w:eastAsia="zh-CN"/>
        </w:rPr>
        <w:drawing>
          <wp:inline distT="0" distB="0" distL="114300" distR="114300">
            <wp:extent cx="1985010" cy="2897505"/>
            <wp:effectExtent l="0" t="0" r="15240" b="17145"/>
            <wp:docPr id="15" name="图片 15" descr="护士电子证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护士电子证照"/>
                    <pic:cNvPicPr>
                      <a:picLocks noChangeAspect="1"/>
                    </pic:cNvPicPr>
                  </pic:nvPicPr>
                  <pic:blipFill>
                    <a:blip r:embed="rId9"/>
                    <a:stretch>
                      <a:fillRect/>
                    </a:stretch>
                  </pic:blipFill>
                  <pic:spPr>
                    <a:xfrm>
                      <a:off x="0" y="0"/>
                      <a:ext cx="1985010" cy="2897505"/>
                    </a:xfrm>
                    <a:prstGeom prst="rect">
                      <a:avLst/>
                    </a:prstGeom>
                  </pic:spPr>
                </pic:pic>
              </a:graphicData>
            </a:graphic>
          </wp:inline>
        </w:drawing>
      </w:r>
    </w:p>
    <w:p>
      <w:pPr>
        <w:numPr>
          <w:ilvl w:val="0"/>
          <w:numId w:val="0"/>
        </w:numPr>
        <w:jc w:val="center"/>
        <w:rPr>
          <w:rFonts w:hint="default" w:ascii="宋体" w:hAnsi="宋体" w:eastAsia="宋体" w:cs="宋体"/>
          <w:lang w:val="en-US" w:eastAsia="zh-CN"/>
        </w:rPr>
      </w:pPr>
      <w:r>
        <w:rPr>
          <w:rFonts w:hint="eastAsia" w:ascii="宋体" w:hAnsi="宋体" w:eastAsia="宋体" w:cs="宋体"/>
          <w:lang w:val="en-US" w:eastAsia="zh-CN"/>
        </w:rPr>
        <w:t>图2.6</w:t>
      </w:r>
    </w:p>
    <w:p>
      <w:pPr>
        <w:numPr>
          <w:ilvl w:val="0"/>
          <w:numId w:val="0"/>
        </w:numPr>
        <w:jc w:val="center"/>
        <w:rPr>
          <w:rFonts w:hint="eastAsia" w:ascii="宋体" w:hAnsi="宋体" w:eastAsia="宋体" w:cs="宋体"/>
          <w:lang w:val="en-US" w:eastAsia="zh-CN"/>
        </w:rPr>
      </w:pPr>
    </w:p>
    <w:p>
      <w:pPr>
        <w:pStyle w:val="5"/>
        <w:numPr>
          <w:ilvl w:val="0"/>
          <w:numId w:val="1"/>
        </w:numPr>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护士在微信小程序端申领电子证照流程：</w:t>
      </w:r>
    </w:p>
    <w:p>
      <w:pPr>
        <w:pageBreakBefore w:val="0"/>
        <w:widowControl w:val="0"/>
        <w:numPr>
          <w:ilvl w:val="0"/>
          <w:numId w:val="4"/>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caps w:val="0"/>
          <w:color w:val="000000"/>
          <w:spacing w:val="2"/>
          <w:sz w:val="24"/>
          <w:szCs w:val="24"/>
          <w:shd w:val="clear" w:fill="FFFFFF"/>
          <w:lang w:val="en-US" w:eastAsia="zh-CN"/>
        </w:rPr>
      </w:pPr>
      <w:r>
        <w:rPr>
          <w:rFonts w:hint="eastAsia" w:asciiTheme="minorEastAsia" w:hAnsiTheme="minorEastAsia" w:cstheme="minorEastAsia"/>
          <w:i w:val="0"/>
          <w:caps w:val="0"/>
          <w:color w:val="000000"/>
          <w:spacing w:val="2"/>
          <w:sz w:val="24"/>
          <w:szCs w:val="24"/>
          <w:shd w:val="clear" w:fill="FFFFFF"/>
          <w:lang w:val="en-US" w:eastAsia="zh-CN"/>
        </w:rPr>
        <w:t>护士</w:t>
      </w:r>
      <w:r>
        <w:rPr>
          <w:rFonts w:hint="eastAsia" w:asciiTheme="minorEastAsia" w:hAnsiTheme="minorEastAsia" w:eastAsiaTheme="minorEastAsia" w:cstheme="minorEastAsia"/>
          <w:i w:val="0"/>
          <w:caps w:val="0"/>
          <w:color w:val="000000"/>
          <w:spacing w:val="2"/>
          <w:sz w:val="24"/>
          <w:szCs w:val="24"/>
          <w:shd w:val="clear" w:fill="FFFFFF"/>
          <w:lang w:val="en-US" w:eastAsia="zh-CN"/>
        </w:rPr>
        <w:t>在“民科微服务”小程序或者公众号端绑定</w:t>
      </w:r>
      <w:r>
        <w:rPr>
          <w:rFonts w:hint="eastAsia" w:asciiTheme="minorEastAsia" w:hAnsiTheme="minorEastAsia" w:cstheme="minorEastAsia"/>
          <w:i w:val="0"/>
          <w:caps w:val="0"/>
          <w:color w:val="000000"/>
          <w:spacing w:val="2"/>
          <w:sz w:val="24"/>
          <w:szCs w:val="24"/>
          <w:shd w:val="clear" w:fill="FFFFFF"/>
          <w:lang w:val="en-US" w:eastAsia="zh-CN"/>
        </w:rPr>
        <w:t>护士</w:t>
      </w:r>
      <w:r>
        <w:rPr>
          <w:rFonts w:hint="eastAsia" w:asciiTheme="minorEastAsia" w:hAnsiTheme="minorEastAsia" w:eastAsiaTheme="minorEastAsia" w:cstheme="minorEastAsia"/>
          <w:i w:val="0"/>
          <w:caps w:val="0"/>
          <w:color w:val="000000"/>
          <w:spacing w:val="2"/>
          <w:sz w:val="24"/>
          <w:szCs w:val="24"/>
          <w:shd w:val="clear" w:fill="FFFFFF"/>
          <w:lang w:val="en-US" w:eastAsia="zh-CN"/>
        </w:rPr>
        <w:t>电子化账户</w:t>
      </w:r>
      <w:r>
        <w:rPr>
          <w:rFonts w:hint="eastAsia" w:asciiTheme="minorEastAsia" w:hAnsiTheme="minorEastAsia" w:cstheme="minorEastAsia"/>
          <w:i w:val="0"/>
          <w:caps w:val="0"/>
          <w:color w:val="000000"/>
          <w:spacing w:val="2"/>
          <w:sz w:val="24"/>
          <w:szCs w:val="24"/>
          <w:shd w:val="clear" w:fill="FFFFFF"/>
          <w:lang w:val="en-US" w:eastAsia="zh-CN"/>
        </w:rPr>
        <w:t>。</w:t>
      </w:r>
    </w:p>
    <w:p>
      <w:pPr>
        <w:pageBreakBefore w:val="0"/>
        <w:widowControl w:val="0"/>
        <w:numPr>
          <w:ilvl w:val="0"/>
          <w:numId w:val="4"/>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caps w:val="0"/>
          <w:color w:val="000000"/>
          <w:spacing w:val="2"/>
          <w:sz w:val="24"/>
          <w:szCs w:val="24"/>
          <w:shd w:val="clear" w:fill="FFFFFF"/>
          <w:lang w:val="en-US" w:eastAsia="zh-CN"/>
        </w:rPr>
      </w:pPr>
      <w:r>
        <w:rPr>
          <w:rFonts w:hint="eastAsia" w:asciiTheme="minorEastAsia" w:hAnsiTheme="minorEastAsia" w:eastAsiaTheme="minorEastAsia" w:cstheme="minorEastAsia"/>
          <w:i w:val="0"/>
          <w:caps w:val="0"/>
          <w:color w:val="000000"/>
          <w:spacing w:val="2"/>
          <w:sz w:val="24"/>
          <w:szCs w:val="24"/>
          <w:shd w:val="clear" w:fill="FFFFFF"/>
          <w:lang w:val="en-US" w:eastAsia="zh-CN"/>
        </w:rPr>
        <w:t>绑定成功后，在民科微服务小程序【我的】中，点击【我的电子化系统】</w:t>
      </w:r>
      <w:r>
        <w:rPr>
          <w:rFonts w:hint="eastAsia" w:asciiTheme="minorEastAsia" w:hAnsiTheme="minorEastAsia" w:cstheme="minorEastAsia"/>
          <w:i w:val="0"/>
          <w:caps w:val="0"/>
          <w:color w:val="000000"/>
          <w:spacing w:val="2"/>
          <w:sz w:val="24"/>
          <w:szCs w:val="24"/>
          <w:shd w:val="clear" w:fill="FFFFFF"/>
          <w:lang w:val="en-US" w:eastAsia="zh-CN"/>
        </w:rPr>
        <w:t>。</w:t>
      </w:r>
      <w:r>
        <w:rPr>
          <w:rFonts w:hint="eastAsia" w:asciiTheme="minorEastAsia" w:hAnsiTheme="minorEastAsia" w:eastAsiaTheme="minorEastAsia" w:cstheme="minorEastAsia"/>
          <w:i w:val="0"/>
          <w:caps w:val="0"/>
          <w:color w:val="000000"/>
          <w:spacing w:val="2"/>
          <w:sz w:val="24"/>
          <w:szCs w:val="24"/>
          <w:shd w:val="clear" w:fill="FFFFFF"/>
          <w:lang w:val="en-US" w:eastAsia="zh-CN"/>
        </w:rPr>
        <w:t>可参考下图</w:t>
      </w:r>
      <w:r>
        <w:rPr>
          <w:rFonts w:hint="eastAsia" w:asciiTheme="minorEastAsia" w:hAnsiTheme="minorEastAsia" w:cstheme="minorEastAsia"/>
          <w:i w:val="0"/>
          <w:caps w:val="0"/>
          <w:color w:val="000000"/>
          <w:spacing w:val="2"/>
          <w:sz w:val="24"/>
          <w:szCs w:val="24"/>
          <w:shd w:val="clear" w:fill="FFFFFF"/>
          <w:lang w:val="en-US" w:eastAsia="zh-CN"/>
        </w:rPr>
        <w:t>3.1</w:t>
      </w:r>
      <w:r>
        <w:rPr>
          <w:rFonts w:hint="eastAsia" w:asciiTheme="minorEastAsia" w:hAnsiTheme="minorEastAsia" w:eastAsiaTheme="minorEastAsia" w:cstheme="minorEastAsia"/>
          <w:i w:val="0"/>
          <w:caps w:val="0"/>
          <w:color w:val="000000"/>
          <w:spacing w:val="2"/>
          <w:sz w:val="24"/>
          <w:szCs w:val="24"/>
          <w:shd w:val="clear" w:fill="FFFFFF"/>
          <w:lang w:val="en-US" w:eastAsia="zh-CN"/>
        </w:rPr>
        <w:t>：</w:t>
      </w:r>
    </w:p>
    <w:p>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i w:val="0"/>
          <w:caps w:val="0"/>
          <w:color w:val="000000"/>
          <w:spacing w:val="2"/>
          <w:sz w:val="19"/>
          <w:szCs w:val="19"/>
          <w:shd w:val="clear" w:fill="FFFFFF"/>
          <w:lang w:val="en-US" w:eastAsia="zh-CN"/>
        </w:rPr>
      </w:pPr>
      <w:r>
        <w:rPr>
          <w:rFonts w:hint="eastAsia" w:ascii="微软雅黑" w:hAnsi="微软雅黑" w:eastAsia="微软雅黑" w:cs="微软雅黑"/>
          <w:i w:val="0"/>
          <w:caps w:val="0"/>
          <w:color w:val="000000"/>
          <w:spacing w:val="2"/>
          <w:sz w:val="19"/>
          <w:szCs w:val="19"/>
          <w:shd w:val="clear" w:fill="FFFFFF"/>
          <w:lang w:val="en-US" w:eastAsia="zh-CN"/>
        </w:rPr>
        <w:drawing>
          <wp:inline distT="0" distB="0" distL="114300" distR="114300">
            <wp:extent cx="2019935" cy="2844165"/>
            <wp:effectExtent l="0" t="0" r="18415" b="13335"/>
            <wp:docPr id="2" name="图片 2" descr="我的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我的界面"/>
                    <pic:cNvPicPr>
                      <a:picLocks noChangeAspect="1"/>
                    </pic:cNvPicPr>
                  </pic:nvPicPr>
                  <pic:blipFill>
                    <a:blip r:embed="rId10"/>
                    <a:stretch>
                      <a:fillRect/>
                    </a:stretch>
                  </pic:blipFill>
                  <pic:spPr>
                    <a:xfrm>
                      <a:off x="0" y="0"/>
                      <a:ext cx="2019935" cy="2844165"/>
                    </a:xfrm>
                    <a:prstGeom prst="rect">
                      <a:avLst/>
                    </a:prstGeom>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caps w:val="0"/>
          <w:color w:val="000000"/>
          <w:spacing w:val="2"/>
          <w:sz w:val="24"/>
          <w:szCs w:val="24"/>
          <w:shd w:val="clear" w:fill="FFFFFF"/>
          <w:lang w:val="en-US" w:eastAsia="zh-CN"/>
        </w:rPr>
      </w:pPr>
      <w:r>
        <w:rPr>
          <w:rFonts w:hint="eastAsia" w:ascii="宋体" w:hAnsi="宋体" w:eastAsia="宋体" w:cs="宋体"/>
          <w:i w:val="0"/>
          <w:caps w:val="0"/>
          <w:color w:val="000000"/>
          <w:spacing w:val="2"/>
          <w:sz w:val="24"/>
          <w:szCs w:val="24"/>
          <w:shd w:val="clear" w:fill="FFFFFF"/>
          <w:lang w:val="en-US" w:eastAsia="zh-CN"/>
        </w:rPr>
        <w:t>图3.1</w:t>
      </w:r>
    </w:p>
    <w:p>
      <w:pPr>
        <w:pageBreakBefore w:val="0"/>
        <w:widowControl w:val="0"/>
        <w:numPr>
          <w:ilvl w:val="0"/>
          <w:numId w:val="4"/>
        </w:numPr>
        <w:kinsoku/>
        <w:wordWrap/>
        <w:overflowPunct/>
        <w:topLinePunct w:val="0"/>
        <w:autoSpaceDE/>
        <w:autoSpaceDN/>
        <w:bidi w:val="0"/>
        <w:adjustRightInd/>
        <w:snapToGrid/>
        <w:spacing w:line="360" w:lineRule="auto"/>
        <w:textAlignment w:val="auto"/>
        <w:rPr>
          <w:rFonts w:hint="eastAsia" w:asciiTheme="minorEastAsia" w:hAnsiTheme="minorEastAsia" w:cstheme="minorEastAsia"/>
          <w:i w:val="0"/>
          <w:caps w:val="0"/>
          <w:color w:val="000000"/>
          <w:spacing w:val="2"/>
          <w:sz w:val="24"/>
          <w:szCs w:val="24"/>
          <w:shd w:val="clear" w:fill="FFFFFF"/>
          <w:lang w:val="en-US" w:eastAsia="zh-CN"/>
        </w:rPr>
      </w:pPr>
      <w:r>
        <w:rPr>
          <w:rFonts w:hint="eastAsia" w:asciiTheme="minorEastAsia" w:hAnsiTheme="minorEastAsia" w:cstheme="minorEastAsia"/>
          <w:i w:val="0"/>
          <w:caps w:val="0"/>
          <w:color w:val="000000"/>
          <w:spacing w:val="2"/>
          <w:sz w:val="24"/>
          <w:szCs w:val="24"/>
          <w:shd w:val="clear" w:fill="FFFFFF"/>
          <w:lang w:val="en-US" w:eastAsia="zh-CN"/>
        </w:rPr>
        <w:t>点击进入【护士电子化注册信息系统】，可参考下图3.2：</w:t>
      </w:r>
    </w:p>
    <w:p>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i w:val="0"/>
          <w:caps w:val="0"/>
          <w:color w:val="000000"/>
          <w:spacing w:val="2"/>
          <w:sz w:val="19"/>
          <w:szCs w:val="19"/>
          <w:shd w:val="clear" w:fill="FFFFFF"/>
          <w:lang w:val="en-US" w:eastAsia="zh-CN"/>
        </w:rPr>
      </w:pPr>
      <w:r>
        <w:drawing>
          <wp:inline distT="0" distB="0" distL="114300" distR="114300">
            <wp:extent cx="2900045" cy="762635"/>
            <wp:effectExtent l="0" t="0" r="14605" b="184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
                    <a:stretch>
                      <a:fillRect/>
                    </a:stretch>
                  </pic:blipFill>
                  <pic:spPr>
                    <a:xfrm>
                      <a:off x="0" y="0"/>
                      <a:ext cx="2900045" cy="762635"/>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i w:val="0"/>
          <w:caps w:val="0"/>
          <w:color w:val="000000"/>
          <w:spacing w:val="2"/>
          <w:sz w:val="24"/>
          <w:szCs w:val="24"/>
          <w:shd w:val="clear" w:fill="FFFFFF"/>
          <w:lang w:val="en-US" w:eastAsia="zh-CN"/>
        </w:rPr>
      </w:pPr>
      <w:r>
        <w:rPr>
          <w:rFonts w:hint="eastAsia" w:ascii="宋体" w:hAnsi="宋体" w:eastAsia="宋体" w:cs="宋体"/>
          <w:i w:val="0"/>
          <w:caps w:val="0"/>
          <w:color w:val="000000"/>
          <w:spacing w:val="2"/>
          <w:sz w:val="24"/>
          <w:szCs w:val="24"/>
          <w:shd w:val="clear" w:fill="FFFFFF"/>
          <w:lang w:val="en-US" w:eastAsia="zh-CN"/>
        </w:rPr>
        <w:t>图3.2</w:t>
      </w:r>
    </w:p>
    <w:p>
      <w:pPr>
        <w:pageBreakBefore w:val="0"/>
        <w:widowControl w:val="0"/>
        <w:numPr>
          <w:ilvl w:val="0"/>
          <w:numId w:val="4"/>
        </w:numPr>
        <w:kinsoku/>
        <w:wordWrap/>
        <w:overflowPunct/>
        <w:topLinePunct w:val="0"/>
        <w:autoSpaceDE/>
        <w:autoSpaceDN/>
        <w:bidi w:val="0"/>
        <w:adjustRightInd/>
        <w:snapToGrid/>
        <w:spacing w:line="360" w:lineRule="auto"/>
        <w:textAlignment w:val="auto"/>
        <w:rPr>
          <w:rFonts w:hint="eastAsia" w:asciiTheme="minorEastAsia" w:hAnsiTheme="minorEastAsia" w:cstheme="minorEastAsia"/>
          <w:i w:val="0"/>
          <w:caps w:val="0"/>
          <w:color w:val="000000"/>
          <w:spacing w:val="2"/>
          <w:sz w:val="24"/>
          <w:szCs w:val="24"/>
          <w:shd w:val="clear" w:fill="FFFFFF"/>
          <w:lang w:val="en-US" w:eastAsia="zh-CN"/>
        </w:rPr>
      </w:pPr>
      <w:r>
        <w:rPr>
          <w:rFonts w:hint="eastAsia" w:asciiTheme="minorEastAsia" w:hAnsiTheme="minorEastAsia" w:cstheme="minorEastAsia"/>
          <w:i w:val="0"/>
          <w:caps w:val="0"/>
          <w:color w:val="000000"/>
          <w:spacing w:val="2"/>
          <w:sz w:val="24"/>
          <w:szCs w:val="24"/>
          <w:shd w:val="clear" w:fill="FFFFFF"/>
          <w:lang w:val="en-US" w:eastAsia="zh-CN"/>
        </w:rPr>
        <w:t>点击右上角【下拉导航】进入【电子证照】功能，可参考下图3.3：</w:t>
      </w:r>
    </w:p>
    <w:p>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i w:val="0"/>
          <w:caps w:val="0"/>
          <w:color w:val="000000"/>
          <w:spacing w:val="2"/>
          <w:sz w:val="19"/>
          <w:szCs w:val="19"/>
          <w:shd w:val="clear" w:fill="FFFFFF"/>
          <w:lang w:val="en-US" w:eastAsia="zh-CN"/>
        </w:rPr>
      </w:pPr>
      <w:r>
        <w:drawing>
          <wp:inline distT="0" distB="0" distL="114300" distR="114300">
            <wp:extent cx="2675890" cy="2708910"/>
            <wp:effectExtent l="0" t="0" r="10160" b="152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2675890" cy="2708910"/>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caps w:val="0"/>
          <w:color w:val="000000"/>
          <w:spacing w:val="2"/>
          <w:sz w:val="24"/>
          <w:szCs w:val="24"/>
          <w:shd w:val="clear" w:fill="FFFFFF"/>
          <w:lang w:val="en-US" w:eastAsia="zh-CN"/>
        </w:rPr>
      </w:pPr>
      <w:r>
        <w:rPr>
          <w:rFonts w:hint="eastAsia" w:ascii="宋体" w:hAnsi="宋体" w:eastAsia="宋体" w:cs="宋体"/>
          <w:i w:val="0"/>
          <w:caps w:val="0"/>
          <w:color w:val="000000"/>
          <w:spacing w:val="2"/>
          <w:sz w:val="24"/>
          <w:szCs w:val="24"/>
          <w:shd w:val="clear" w:fill="FFFFFF"/>
          <w:lang w:val="en-US" w:eastAsia="zh-CN"/>
        </w:rPr>
        <w:t>图3.3</w:t>
      </w:r>
    </w:p>
    <w:p>
      <w:pPr>
        <w:pageBreakBefore w:val="0"/>
        <w:widowControl w:val="0"/>
        <w:numPr>
          <w:ilvl w:val="0"/>
          <w:numId w:val="4"/>
        </w:numPr>
        <w:kinsoku/>
        <w:wordWrap/>
        <w:overflowPunct/>
        <w:topLinePunct w:val="0"/>
        <w:autoSpaceDE/>
        <w:autoSpaceDN/>
        <w:bidi w:val="0"/>
        <w:adjustRightInd/>
        <w:snapToGrid/>
        <w:spacing w:line="360" w:lineRule="auto"/>
        <w:textAlignment w:val="auto"/>
        <w:rPr>
          <w:rFonts w:hint="eastAsia" w:asciiTheme="minorEastAsia" w:hAnsiTheme="minorEastAsia" w:cstheme="minorEastAsia"/>
          <w:i w:val="0"/>
          <w:caps w:val="0"/>
          <w:color w:val="000000"/>
          <w:spacing w:val="2"/>
          <w:sz w:val="24"/>
          <w:szCs w:val="24"/>
          <w:shd w:val="clear" w:fill="FFFFFF"/>
          <w:lang w:val="en-US" w:eastAsia="zh-CN"/>
        </w:rPr>
      </w:pPr>
      <w:r>
        <w:rPr>
          <w:rFonts w:hint="eastAsia" w:asciiTheme="minorEastAsia" w:hAnsiTheme="minorEastAsia" w:cstheme="minorEastAsia"/>
          <w:i w:val="0"/>
          <w:caps w:val="0"/>
          <w:color w:val="000000"/>
          <w:spacing w:val="2"/>
          <w:sz w:val="24"/>
          <w:szCs w:val="24"/>
          <w:shd w:val="clear" w:fill="FFFFFF"/>
          <w:lang w:val="en-US" w:eastAsia="zh-CN"/>
        </w:rPr>
        <w:t>在执业电子证照功能界面，点击【申领|亮照】，可参考下图3.4：</w:t>
      </w:r>
    </w:p>
    <w:p>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i w:val="0"/>
          <w:caps w:val="0"/>
          <w:color w:val="000000"/>
          <w:spacing w:val="2"/>
          <w:sz w:val="19"/>
          <w:szCs w:val="19"/>
          <w:shd w:val="clear" w:fill="FFFFFF"/>
          <w:lang w:val="en-US" w:eastAsia="zh-CN"/>
        </w:rPr>
      </w:pPr>
      <w:r>
        <w:rPr>
          <w:rFonts w:hint="eastAsia" w:ascii="微软雅黑" w:hAnsi="微软雅黑" w:eastAsia="微软雅黑" w:cs="微软雅黑"/>
          <w:i w:val="0"/>
          <w:caps w:val="0"/>
          <w:color w:val="000000"/>
          <w:spacing w:val="2"/>
          <w:sz w:val="19"/>
          <w:szCs w:val="19"/>
          <w:shd w:val="clear" w:fill="FFFFFF"/>
          <w:lang w:val="en-US" w:eastAsia="zh-CN"/>
        </w:rPr>
        <w:drawing>
          <wp:inline distT="0" distB="0" distL="114300" distR="114300">
            <wp:extent cx="2261870" cy="3272155"/>
            <wp:effectExtent l="0" t="0" r="5080" b="4445"/>
            <wp:docPr id="5" name="图片 5" descr="护士申领亮照功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护士申领亮照功能"/>
                    <pic:cNvPicPr>
                      <a:picLocks noChangeAspect="1"/>
                    </pic:cNvPicPr>
                  </pic:nvPicPr>
                  <pic:blipFill>
                    <a:blip r:embed="rId13"/>
                    <a:stretch>
                      <a:fillRect/>
                    </a:stretch>
                  </pic:blipFill>
                  <pic:spPr>
                    <a:xfrm>
                      <a:off x="0" y="0"/>
                      <a:ext cx="2261870" cy="3272155"/>
                    </a:xfrm>
                    <a:prstGeom prst="rect">
                      <a:avLst/>
                    </a:prstGeom>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i w:val="0"/>
          <w:caps w:val="0"/>
          <w:color w:val="000000"/>
          <w:spacing w:val="2"/>
          <w:sz w:val="24"/>
          <w:szCs w:val="24"/>
          <w:shd w:val="clear" w:fill="FFFFFF"/>
          <w:lang w:val="en-US" w:eastAsia="zh-CN"/>
        </w:rPr>
      </w:pPr>
      <w:r>
        <w:rPr>
          <w:rFonts w:hint="eastAsia" w:ascii="宋体" w:hAnsi="宋体" w:eastAsia="宋体" w:cs="宋体"/>
          <w:i w:val="0"/>
          <w:caps w:val="0"/>
          <w:color w:val="000000"/>
          <w:spacing w:val="2"/>
          <w:sz w:val="24"/>
          <w:szCs w:val="24"/>
          <w:shd w:val="clear" w:fill="FFFFFF"/>
          <w:lang w:val="en-US" w:eastAsia="zh-CN"/>
        </w:rPr>
        <w:t>图3.4</w:t>
      </w:r>
    </w:p>
    <w:p>
      <w:pPr>
        <w:pageBreakBefore w:val="0"/>
        <w:widowControl w:val="0"/>
        <w:numPr>
          <w:ilvl w:val="0"/>
          <w:numId w:val="4"/>
        </w:numPr>
        <w:kinsoku/>
        <w:wordWrap/>
        <w:overflowPunct/>
        <w:topLinePunct w:val="0"/>
        <w:autoSpaceDE/>
        <w:autoSpaceDN/>
        <w:bidi w:val="0"/>
        <w:adjustRightInd/>
        <w:snapToGrid/>
        <w:spacing w:line="360" w:lineRule="auto"/>
        <w:textAlignment w:val="auto"/>
        <w:rPr>
          <w:rFonts w:hint="eastAsia" w:asciiTheme="minorEastAsia" w:hAnsiTheme="minorEastAsia" w:cstheme="minorEastAsia"/>
          <w:i w:val="0"/>
          <w:caps w:val="0"/>
          <w:color w:val="000000"/>
          <w:spacing w:val="2"/>
          <w:sz w:val="24"/>
          <w:szCs w:val="24"/>
          <w:shd w:val="clear" w:fill="FFFFFF"/>
          <w:lang w:val="en-US" w:eastAsia="zh-CN"/>
        </w:rPr>
      </w:pPr>
      <w:r>
        <w:rPr>
          <w:rFonts w:hint="eastAsia" w:asciiTheme="minorEastAsia" w:hAnsiTheme="minorEastAsia" w:cstheme="minorEastAsia"/>
          <w:i w:val="0"/>
          <w:caps w:val="0"/>
          <w:color w:val="000000"/>
          <w:spacing w:val="2"/>
          <w:sz w:val="24"/>
          <w:szCs w:val="24"/>
          <w:shd w:val="clear" w:fill="FFFFFF"/>
          <w:lang w:val="en-US" w:eastAsia="zh-CN"/>
        </w:rPr>
        <w:t>符合申领护士电子证照条件，直接亮照成功，</w:t>
      </w:r>
      <w:r>
        <w:rPr>
          <w:rFonts w:hint="eastAsia" w:ascii="宋体" w:hAnsi="宋体" w:eastAsia="宋体" w:cs="宋体"/>
          <w:lang w:val="en-US" w:eastAsia="zh-CN"/>
        </w:rPr>
        <w:t>这样就完成护士电子证照申领了，</w:t>
      </w:r>
      <w:r>
        <w:rPr>
          <w:rFonts w:hint="eastAsia" w:asciiTheme="minorEastAsia" w:hAnsiTheme="minorEastAsia" w:cstheme="minorEastAsia"/>
          <w:i w:val="0"/>
          <w:caps w:val="0"/>
          <w:color w:val="000000"/>
          <w:spacing w:val="2"/>
          <w:sz w:val="24"/>
          <w:szCs w:val="24"/>
          <w:shd w:val="clear" w:fill="FFFFFF"/>
          <w:lang w:val="en-US" w:eastAsia="zh-CN"/>
        </w:rPr>
        <w:t>可参考下图3.5：</w:t>
      </w:r>
    </w:p>
    <w:p>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drawing>
          <wp:inline distT="0" distB="0" distL="114300" distR="114300">
            <wp:extent cx="2533015" cy="4118610"/>
            <wp:effectExtent l="0" t="0" r="635" b="15240"/>
            <wp:docPr id="6" name="图片 6" descr="护士电子证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护士电子证照"/>
                    <pic:cNvPicPr>
                      <a:picLocks noChangeAspect="1"/>
                    </pic:cNvPicPr>
                  </pic:nvPicPr>
                  <pic:blipFill>
                    <a:blip r:embed="rId14"/>
                    <a:stretch>
                      <a:fillRect/>
                    </a:stretch>
                  </pic:blipFill>
                  <pic:spPr>
                    <a:xfrm>
                      <a:off x="0" y="0"/>
                      <a:ext cx="2533015" cy="4118610"/>
                    </a:xfrm>
                    <a:prstGeom prst="rect">
                      <a:avLst/>
                    </a:prstGeom>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i w:val="0"/>
          <w:caps w:val="0"/>
          <w:color w:val="000000"/>
          <w:spacing w:val="2"/>
          <w:sz w:val="24"/>
          <w:szCs w:val="24"/>
          <w:shd w:val="clear" w:fill="FFFFFF"/>
          <w:lang w:val="en-US" w:eastAsia="zh-CN"/>
        </w:rPr>
      </w:pPr>
      <w:r>
        <w:rPr>
          <w:rFonts w:hint="eastAsia" w:ascii="宋体" w:hAnsi="宋体" w:eastAsia="宋体" w:cs="宋体"/>
          <w:i w:val="0"/>
          <w:caps w:val="0"/>
          <w:color w:val="000000"/>
          <w:spacing w:val="2"/>
          <w:sz w:val="24"/>
          <w:szCs w:val="24"/>
          <w:shd w:val="clear" w:fill="FFFFFF"/>
          <w:lang w:val="en-US" w:eastAsia="zh-CN"/>
        </w:rPr>
        <w:t>图3.5</w:t>
      </w:r>
    </w:p>
    <w:p>
      <w:pPr>
        <w:pStyle w:val="5"/>
        <w:numPr>
          <w:ilvl w:val="0"/>
          <w:numId w:val="1"/>
        </w:numPr>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护士申领电子证照过程中可能遇到的问题：</w:t>
      </w:r>
    </w:p>
    <w:p>
      <w:pPr>
        <w:pStyle w:val="6"/>
        <w:numPr>
          <w:ilvl w:val="0"/>
          <w:numId w:val="5"/>
        </w:numPr>
        <w:bidi w:val="0"/>
        <w:rPr>
          <w:rFonts w:hint="eastAsia"/>
          <w:lang w:val="en-US" w:eastAsia="zh-CN"/>
        </w:rPr>
      </w:pPr>
      <w:r>
        <w:rPr>
          <w:rFonts w:hint="eastAsia" w:ascii="微软雅黑" w:hAnsi="微软雅黑" w:eastAsia="微软雅黑" w:cs="微软雅黑"/>
          <w:sz w:val="21"/>
          <w:szCs w:val="21"/>
          <w:lang w:val="en-US" w:eastAsia="zh-CN"/>
        </w:rPr>
        <w:t>提示：由于执业注册已经过期，无法申领亮照。</w:t>
      </w:r>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原因及解决办法：</w:t>
      </w:r>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24"/>
          <w:szCs w:val="24"/>
          <w:lang w:val="en-US" w:eastAsia="zh-CN"/>
        </w:rPr>
        <w:t>护士执业信息已过有效期，无法申请电子证照，需申请延续注册业务并</w:t>
      </w:r>
      <w:r>
        <w:rPr>
          <w:rFonts w:hint="eastAsia" w:asciiTheme="minorEastAsia" w:hAnsiTheme="minorEastAsia" w:cstheme="minorEastAsia"/>
          <w:sz w:val="24"/>
          <w:szCs w:val="24"/>
          <w:lang w:val="en-US" w:eastAsia="zh-CN"/>
        </w:rPr>
        <w:t>由卫生行政部门</w:t>
      </w:r>
      <w:r>
        <w:rPr>
          <w:rFonts w:hint="eastAsia" w:asciiTheme="minorEastAsia" w:hAnsiTheme="minorEastAsia" w:eastAsiaTheme="minorEastAsia" w:cstheme="minorEastAsia"/>
          <w:sz w:val="24"/>
          <w:szCs w:val="24"/>
          <w:lang w:val="en-US" w:eastAsia="zh-CN"/>
        </w:rPr>
        <w:t>审批通过</w:t>
      </w:r>
      <w:r>
        <w:rPr>
          <w:rFonts w:hint="eastAsia" w:asciiTheme="minorEastAsia" w:hAnsiTheme="minorEastAsia" w:cstheme="minorEastAsia"/>
          <w:sz w:val="24"/>
          <w:szCs w:val="24"/>
          <w:lang w:val="en-US" w:eastAsia="zh-CN"/>
        </w:rPr>
        <w:t>，然后再进行电子证照的申领。</w:t>
      </w:r>
    </w:p>
    <w:p>
      <w:pPr>
        <w:pStyle w:val="6"/>
        <w:numPr>
          <w:ilvl w:val="0"/>
          <w:numId w:val="5"/>
        </w:numPr>
        <w:bidi w:val="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提示：未获取到护士的有效信息。</w:t>
      </w:r>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原因及解决办法：</w:t>
      </w:r>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说明您的护士执业信息不在册（无效：注销、变更到军队...）</w:t>
      </w:r>
      <w:r>
        <w:rPr>
          <w:rFonts w:hint="eastAsia" w:asciiTheme="minorEastAsia" w:hAnsiTheme="minorEastAsia" w:cstheme="minorEastAsia"/>
          <w:sz w:val="24"/>
          <w:szCs w:val="24"/>
          <w:lang w:val="en-US" w:eastAsia="zh-CN"/>
        </w:rPr>
        <w:t>，不在册是无法申领护士电子证照的。</w:t>
      </w:r>
    </w:p>
    <w:p>
      <w:pPr>
        <w:pStyle w:val="6"/>
        <w:numPr>
          <w:ilvl w:val="0"/>
          <w:numId w:val="5"/>
        </w:numPr>
        <w:bidi w:val="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提示：未查询到个人照片，不予显示护士执业电子证照。</w:t>
      </w:r>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原因及解决办法：</w:t>
      </w:r>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heme="minorEastAsia" w:hAnsiTheme="minorEastAsia" w:eastAsiaTheme="minorEastAsia" w:cstheme="minorEastAsia"/>
          <w:b/>
          <w:bCs/>
          <w:sz w:val="24"/>
          <w:szCs w:val="24"/>
          <w:lang w:val="en-US" w:eastAsia="zh-CN"/>
        </w:rPr>
      </w:pPr>
      <w:r>
        <w:rPr>
          <w:rFonts w:hint="default" w:asciiTheme="minorEastAsia" w:hAnsiTheme="minorEastAsia" w:eastAsiaTheme="minorEastAsia" w:cstheme="minorEastAsia"/>
          <w:sz w:val="24"/>
          <w:szCs w:val="24"/>
          <w:lang w:val="en-US" w:eastAsia="zh-CN"/>
        </w:rPr>
        <w:t>说明您的执业信息没有照片，请在</w:t>
      </w:r>
      <w:r>
        <w:rPr>
          <w:rFonts w:hint="eastAsia" w:asciiTheme="minorEastAsia" w:hAnsiTheme="minorEastAsia" w:eastAsiaTheme="minorEastAsia" w:cstheme="minorEastAsia"/>
          <w:sz w:val="24"/>
          <w:szCs w:val="24"/>
          <w:lang w:val="en-US" w:eastAsia="zh-CN"/>
        </w:rPr>
        <w:t>护士个人端</w:t>
      </w:r>
      <w:r>
        <w:rPr>
          <w:rFonts w:hint="default" w:asciiTheme="minorEastAsia" w:hAnsiTheme="minorEastAsia" w:eastAsiaTheme="minorEastAsia" w:cstheme="minorEastAsia"/>
          <w:sz w:val="24"/>
          <w:szCs w:val="24"/>
          <w:lang w:val="en-US" w:eastAsia="zh-CN"/>
        </w:rPr>
        <w:t>【信息维护】功能中上传照片</w:t>
      </w:r>
      <w:r>
        <w:rPr>
          <w:rFonts w:hint="eastAsia" w:asciiTheme="minorEastAsia" w:hAnsiTheme="minorEastAsia" w:cstheme="minorEastAsia"/>
          <w:sz w:val="24"/>
          <w:szCs w:val="24"/>
          <w:lang w:val="en-US" w:eastAsia="zh-CN"/>
        </w:rPr>
        <w:t>，</w:t>
      </w:r>
      <w:r>
        <w:rPr>
          <w:rFonts w:hint="default" w:asciiTheme="minorEastAsia" w:hAnsiTheme="minorEastAsia" w:eastAsiaTheme="minorEastAsia" w:cstheme="minorEastAsia"/>
          <w:b/>
          <w:bCs/>
          <w:sz w:val="24"/>
          <w:szCs w:val="24"/>
          <w:lang w:val="en-US" w:eastAsia="zh-CN"/>
        </w:rPr>
        <w:t>并由医疗机构审核通过</w:t>
      </w:r>
      <w:r>
        <w:rPr>
          <w:rFonts w:hint="eastAsia" w:asciiTheme="minorEastAsia" w:hAnsiTheme="minorEastAsia" w:cstheme="minorEastAsia"/>
          <w:b/>
          <w:bCs/>
          <w:sz w:val="24"/>
          <w:szCs w:val="24"/>
          <w:lang w:val="en-US" w:eastAsia="zh-CN"/>
        </w:rPr>
        <w:t>，</w:t>
      </w:r>
      <w:r>
        <w:rPr>
          <w:rFonts w:hint="eastAsia" w:asciiTheme="minorEastAsia" w:hAnsiTheme="minorEastAsia" w:cstheme="minorEastAsia"/>
          <w:b w:val="0"/>
          <w:bCs w:val="0"/>
          <w:sz w:val="24"/>
          <w:szCs w:val="24"/>
          <w:lang w:val="en-US" w:eastAsia="zh-CN"/>
        </w:rPr>
        <w:t>审核通过后照片才上传成功。</w:t>
      </w:r>
      <w:r>
        <w:rPr>
          <w:rFonts w:hint="eastAsia" w:asciiTheme="minorEastAsia" w:hAnsiTheme="minorEastAsia" w:cstheme="minorEastAsia"/>
          <w:sz w:val="24"/>
          <w:szCs w:val="24"/>
          <w:lang w:val="en-US" w:eastAsia="zh-CN"/>
        </w:rPr>
        <w:t>然后可进行电子证照的申领。</w:t>
      </w:r>
    </w:p>
    <w:p>
      <w:pPr>
        <w:pStyle w:val="5"/>
        <w:numPr>
          <w:ilvl w:val="0"/>
          <w:numId w:val="1"/>
        </w:numPr>
        <w:bidi w:val="0"/>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医疗机构如何统计本院护士申领电子证照情况</w:t>
      </w:r>
    </w:p>
    <w:p>
      <w:pPr>
        <w:numPr>
          <w:ilvl w:val="0"/>
          <w:numId w:val="6"/>
        </w:numPr>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医疗机构登录《护士电子化注册信息系统（机构版）》，可参考下图5.1：</w:t>
      </w:r>
    </w:p>
    <w:p>
      <w:pPr>
        <w:numPr>
          <w:ilvl w:val="0"/>
          <w:numId w:val="0"/>
        </w:numPr>
        <w:jc w:val="center"/>
      </w:pPr>
      <w:r>
        <w:drawing>
          <wp:inline distT="0" distB="0" distL="114300" distR="114300">
            <wp:extent cx="3771265" cy="2405380"/>
            <wp:effectExtent l="0" t="0" r="635" b="1397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5"/>
                    <a:stretch>
                      <a:fillRect/>
                    </a:stretch>
                  </pic:blipFill>
                  <pic:spPr>
                    <a:xfrm>
                      <a:off x="0" y="0"/>
                      <a:ext cx="3771265" cy="2405380"/>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i w:val="0"/>
          <w:caps w:val="0"/>
          <w:color w:val="000000"/>
          <w:spacing w:val="2"/>
          <w:sz w:val="24"/>
          <w:szCs w:val="24"/>
          <w:shd w:val="clear" w:fill="FFFFFF"/>
          <w:lang w:val="en-US" w:eastAsia="zh-CN"/>
        </w:rPr>
      </w:pPr>
      <w:r>
        <w:rPr>
          <w:rFonts w:hint="eastAsia" w:ascii="宋体" w:hAnsi="宋体" w:eastAsia="宋体" w:cs="宋体"/>
          <w:i w:val="0"/>
          <w:caps w:val="0"/>
          <w:color w:val="000000"/>
          <w:spacing w:val="2"/>
          <w:sz w:val="24"/>
          <w:szCs w:val="24"/>
          <w:shd w:val="clear" w:fill="FFFFFF"/>
          <w:lang w:val="en-US" w:eastAsia="zh-CN"/>
        </w:rPr>
        <w:t>图5.1</w:t>
      </w:r>
    </w:p>
    <w:p>
      <w:pPr>
        <w:numPr>
          <w:ilvl w:val="0"/>
          <w:numId w:val="6"/>
        </w:numPr>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在【本院护士信息】-【本院护士信息】功能处，先点击“获取最新数据”，然后再在“申领电子证照”列查看申领情况，可参考下图5.2：</w:t>
      </w:r>
    </w:p>
    <w:p>
      <w:pPr>
        <w:jc w:val="center"/>
      </w:pPr>
      <w:r>
        <w:drawing>
          <wp:inline distT="0" distB="0" distL="114300" distR="114300">
            <wp:extent cx="4274185" cy="2255520"/>
            <wp:effectExtent l="0" t="0" r="12065" b="1143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6"/>
                    <a:stretch>
                      <a:fillRect/>
                    </a:stretch>
                  </pic:blipFill>
                  <pic:spPr>
                    <a:xfrm>
                      <a:off x="0" y="0"/>
                      <a:ext cx="4274185" cy="2255520"/>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i w:val="0"/>
          <w:caps w:val="0"/>
          <w:color w:val="000000"/>
          <w:spacing w:val="2"/>
          <w:sz w:val="24"/>
          <w:szCs w:val="24"/>
          <w:shd w:val="clear" w:fill="FFFFFF"/>
          <w:lang w:val="en-US" w:eastAsia="zh-CN"/>
        </w:rPr>
      </w:pPr>
      <w:r>
        <w:rPr>
          <w:rFonts w:hint="eastAsia" w:ascii="宋体" w:hAnsi="宋体" w:eastAsia="宋体" w:cs="宋体"/>
          <w:i w:val="0"/>
          <w:caps w:val="0"/>
          <w:color w:val="000000"/>
          <w:spacing w:val="2"/>
          <w:sz w:val="24"/>
          <w:szCs w:val="24"/>
          <w:shd w:val="clear" w:fill="FFFFFF"/>
          <w:lang w:val="en-US" w:eastAsia="zh-CN"/>
        </w:rPr>
        <w:t>图5.2</w:t>
      </w:r>
    </w:p>
    <w:p>
      <w:pPr>
        <w:pageBreakBefore w:val="0"/>
        <w:widowControl w:val="0"/>
        <w:numPr>
          <w:ilvl w:val="0"/>
          <w:numId w:val="0"/>
        </w:numPr>
        <w:tabs>
          <w:tab w:val="left" w:pos="1101"/>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总结：</w:t>
      </w:r>
    </w:p>
    <w:p>
      <w:pPr>
        <w:pageBreakBefore w:val="0"/>
        <w:widowControl w:val="0"/>
        <w:numPr>
          <w:ilvl w:val="0"/>
          <w:numId w:val="7"/>
        </w:numPr>
        <w:tabs>
          <w:tab w:val="left" w:pos="1101"/>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护士电子证照申领不包含：</w:t>
      </w:r>
      <w:r>
        <w:rPr>
          <w:rFonts w:hint="eastAsia" w:ascii="微软雅黑" w:hAnsi="微软雅黑" w:eastAsia="微软雅黑" w:cs="微软雅黑"/>
          <w:b/>
          <w:bCs/>
          <w:lang w:val="en-US" w:eastAsia="zh-CN"/>
        </w:rPr>
        <w:t>离岗、已过有效期、不在册</w:t>
      </w:r>
      <w:r>
        <w:rPr>
          <w:rFonts w:hint="eastAsia" w:ascii="微软雅黑" w:hAnsi="微软雅黑" w:eastAsia="微软雅黑" w:cs="微软雅黑"/>
          <w:lang w:val="en-US" w:eastAsia="zh-CN"/>
        </w:rPr>
        <w:t>（注销、变更到军队）的护士信息。</w:t>
      </w:r>
    </w:p>
    <w:p>
      <w:pPr>
        <w:pageBreakBefore w:val="0"/>
        <w:widowControl w:val="0"/>
        <w:numPr>
          <w:ilvl w:val="0"/>
          <w:numId w:val="7"/>
        </w:numPr>
        <w:tabs>
          <w:tab w:val="left" w:pos="1101"/>
        </w:tabs>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若您有关于申领护士电子证照或者关于注册护士电子化账户、绑定“民科微服务”等问题，您可扫描下方图片进入“民科微服务”小程序，更多精彩内容尽在其中！</w:t>
      </w:r>
    </w:p>
    <w:p>
      <w:pPr>
        <w:pageBreakBefore w:val="0"/>
        <w:widowControl w:val="0"/>
        <w:numPr>
          <w:ilvl w:val="0"/>
          <w:numId w:val="0"/>
        </w:numPr>
        <w:tabs>
          <w:tab w:val="left" w:pos="1101"/>
        </w:tabs>
        <w:kinsoku/>
        <w:wordWrap/>
        <w:overflowPunct/>
        <w:topLinePunct w:val="0"/>
        <w:autoSpaceDE/>
        <w:autoSpaceDN/>
        <w:bidi w:val="0"/>
        <w:adjustRightInd/>
        <w:snapToGrid/>
        <w:spacing w:line="360" w:lineRule="auto"/>
        <w:jc w:val="center"/>
        <w:textAlignment w:val="auto"/>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drawing>
          <wp:inline distT="0" distB="0" distL="114300" distR="114300">
            <wp:extent cx="1000125" cy="1000125"/>
            <wp:effectExtent l="0" t="0" r="9525" b="9525"/>
            <wp:docPr id="1" name="图片 1" descr="民科小程序识别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民科小程序识别码"/>
                    <pic:cNvPicPr>
                      <a:picLocks noChangeAspect="1"/>
                    </pic:cNvPicPr>
                  </pic:nvPicPr>
                  <pic:blipFill>
                    <a:blip r:embed="rId17"/>
                    <a:stretch>
                      <a:fillRect/>
                    </a:stretch>
                  </pic:blipFill>
                  <pic:spPr>
                    <a:xfrm>
                      <a:off x="0" y="0"/>
                      <a:ext cx="1000125" cy="100012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A5E71DB"/>
    <w:multiLevelType w:val="singleLevel"/>
    <w:tmpl w:val="BA5E71DB"/>
    <w:lvl w:ilvl="0" w:tentative="0">
      <w:start w:val="1"/>
      <w:numFmt w:val="decimal"/>
      <w:suff w:val="nothing"/>
      <w:lvlText w:val="%1、"/>
      <w:lvlJc w:val="left"/>
    </w:lvl>
  </w:abstractNum>
  <w:abstractNum w:abstractNumId="1">
    <w:nsid w:val="DCFC8A64"/>
    <w:multiLevelType w:val="singleLevel"/>
    <w:tmpl w:val="DCFC8A64"/>
    <w:lvl w:ilvl="0" w:tentative="0">
      <w:start w:val="1"/>
      <w:numFmt w:val="decimal"/>
      <w:suff w:val="nothing"/>
      <w:lvlText w:val="%1、"/>
      <w:lvlJc w:val="left"/>
    </w:lvl>
  </w:abstractNum>
  <w:abstractNum w:abstractNumId="2">
    <w:nsid w:val="F73630D4"/>
    <w:multiLevelType w:val="singleLevel"/>
    <w:tmpl w:val="F73630D4"/>
    <w:lvl w:ilvl="0" w:tentative="0">
      <w:start w:val="1"/>
      <w:numFmt w:val="decimal"/>
      <w:suff w:val="nothing"/>
      <w:lvlText w:val="%1、"/>
      <w:lvlJc w:val="left"/>
    </w:lvl>
  </w:abstractNum>
  <w:abstractNum w:abstractNumId="3">
    <w:nsid w:val="F92FFAFA"/>
    <w:multiLevelType w:val="singleLevel"/>
    <w:tmpl w:val="F92FFAFA"/>
    <w:lvl w:ilvl="0" w:tentative="0">
      <w:start w:val="1"/>
      <w:numFmt w:val="decimal"/>
      <w:suff w:val="nothing"/>
      <w:lvlText w:val="%1、"/>
      <w:lvlJc w:val="left"/>
    </w:lvl>
  </w:abstractNum>
  <w:abstractNum w:abstractNumId="4">
    <w:nsid w:val="FB5EE966"/>
    <w:multiLevelType w:val="singleLevel"/>
    <w:tmpl w:val="FB5EE966"/>
    <w:lvl w:ilvl="0" w:tentative="0">
      <w:start w:val="1"/>
      <w:numFmt w:val="decimal"/>
      <w:suff w:val="nothing"/>
      <w:lvlText w:val="%1、"/>
      <w:lvlJc w:val="left"/>
    </w:lvl>
  </w:abstractNum>
  <w:abstractNum w:abstractNumId="5">
    <w:nsid w:val="082F9167"/>
    <w:multiLevelType w:val="singleLevel"/>
    <w:tmpl w:val="082F9167"/>
    <w:lvl w:ilvl="0" w:tentative="0">
      <w:start w:val="1"/>
      <w:numFmt w:val="decimal"/>
      <w:suff w:val="nothing"/>
      <w:lvlText w:val="%1、"/>
      <w:lvlJc w:val="left"/>
    </w:lvl>
  </w:abstractNum>
  <w:abstractNum w:abstractNumId="6">
    <w:nsid w:val="73D3E145"/>
    <w:multiLevelType w:val="singleLevel"/>
    <w:tmpl w:val="73D3E145"/>
    <w:lvl w:ilvl="0" w:tentative="0">
      <w:start w:val="1"/>
      <w:numFmt w:val="chineseCounting"/>
      <w:suff w:val="nothing"/>
      <w:lvlText w:val="%1、"/>
      <w:lvlJc w:val="left"/>
      <w:rPr>
        <w:rFonts w:hint="eastAsia"/>
      </w:rPr>
    </w:lvl>
  </w:abstractNum>
  <w:num w:numId="1">
    <w:abstractNumId w:val="6"/>
  </w:num>
  <w:num w:numId="2">
    <w:abstractNumId w:val="5"/>
  </w:num>
  <w:num w:numId="3">
    <w:abstractNumId w:val="4"/>
  </w:num>
  <w:num w:numId="4">
    <w:abstractNumId w:val="0"/>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551F71"/>
    <w:rsid w:val="00F17BF0"/>
    <w:rsid w:val="01BC1C6D"/>
    <w:rsid w:val="01CA7A79"/>
    <w:rsid w:val="01D2509B"/>
    <w:rsid w:val="01D43C36"/>
    <w:rsid w:val="01D76D20"/>
    <w:rsid w:val="01FF487A"/>
    <w:rsid w:val="024B380B"/>
    <w:rsid w:val="02C8045E"/>
    <w:rsid w:val="033B49E7"/>
    <w:rsid w:val="03AE017D"/>
    <w:rsid w:val="03F114A1"/>
    <w:rsid w:val="03FC4FA3"/>
    <w:rsid w:val="040008ED"/>
    <w:rsid w:val="04300AF0"/>
    <w:rsid w:val="046A125F"/>
    <w:rsid w:val="04DE1CDA"/>
    <w:rsid w:val="04EA334E"/>
    <w:rsid w:val="05042176"/>
    <w:rsid w:val="052F682A"/>
    <w:rsid w:val="059E0707"/>
    <w:rsid w:val="05A70E26"/>
    <w:rsid w:val="05B81B55"/>
    <w:rsid w:val="064745C9"/>
    <w:rsid w:val="064A4505"/>
    <w:rsid w:val="06766A08"/>
    <w:rsid w:val="07073D61"/>
    <w:rsid w:val="070D31BD"/>
    <w:rsid w:val="07E75560"/>
    <w:rsid w:val="081A6127"/>
    <w:rsid w:val="08387A02"/>
    <w:rsid w:val="085D1B9D"/>
    <w:rsid w:val="089006C5"/>
    <w:rsid w:val="08C41FB9"/>
    <w:rsid w:val="09E05521"/>
    <w:rsid w:val="0A4C7360"/>
    <w:rsid w:val="0AC97737"/>
    <w:rsid w:val="0B100C5B"/>
    <w:rsid w:val="0B310637"/>
    <w:rsid w:val="0B9711EE"/>
    <w:rsid w:val="0C133899"/>
    <w:rsid w:val="0C180F08"/>
    <w:rsid w:val="0C7F37F8"/>
    <w:rsid w:val="0C92680F"/>
    <w:rsid w:val="0CA200EB"/>
    <w:rsid w:val="0CAE1E3A"/>
    <w:rsid w:val="0CFB6EEE"/>
    <w:rsid w:val="0D213956"/>
    <w:rsid w:val="0D294B69"/>
    <w:rsid w:val="0D2F5829"/>
    <w:rsid w:val="0D37578B"/>
    <w:rsid w:val="0D3D1FAB"/>
    <w:rsid w:val="0D8E3D16"/>
    <w:rsid w:val="0DA31690"/>
    <w:rsid w:val="0DF31C55"/>
    <w:rsid w:val="0E0C4527"/>
    <w:rsid w:val="0E613629"/>
    <w:rsid w:val="0F3612CC"/>
    <w:rsid w:val="0F453D0B"/>
    <w:rsid w:val="0F4C61CA"/>
    <w:rsid w:val="0F655B7D"/>
    <w:rsid w:val="0FC1761A"/>
    <w:rsid w:val="0FC504CD"/>
    <w:rsid w:val="0FDF1FE3"/>
    <w:rsid w:val="0FF12A0A"/>
    <w:rsid w:val="1072386E"/>
    <w:rsid w:val="109028DF"/>
    <w:rsid w:val="11113F51"/>
    <w:rsid w:val="11140B6E"/>
    <w:rsid w:val="1132068B"/>
    <w:rsid w:val="115969E9"/>
    <w:rsid w:val="11907225"/>
    <w:rsid w:val="11A73F3D"/>
    <w:rsid w:val="11A741A4"/>
    <w:rsid w:val="12B021B4"/>
    <w:rsid w:val="13661FA1"/>
    <w:rsid w:val="13CB7F7C"/>
    <w:rsid w:val="145A3C61"/>
    <w:rsid w:val="15625122"/>
    <w:rsid w:val="15AD607C"/>
    <w:rsid w:val="15D24DDD"/>
    <w:rsid w:val="16082879"/>
    <w:rsid w:val="16745E3E"/>
    <w:rsid w:val="174B3553"/>
    <w:rsid w:val="17724214"/>
    <w:rsid w:val="17766BA0"/>
    <w:rsid w:val="178346F9"/>
    <w:rsid w:val="17C43351"/>
    <w:rsid w:val="17D9465A"/>
    <w:rsid w:val="183F10AB"/>
    <w:rsid w:val="184B00F0"/>
    <w:rsid w:val="186F79B2"/>
    <w:rsid w:val="198857CB"/>
    <w:rsid w:val="1A093064"/>
    <w:rsid w:val="1A1A4016"/>
    <w:rsid w:val="1A5B777E"/>
    <w:rsid w:val="1AB6175D"/>
    <w:rsid w:val="1AC24457"/>
    <w:rsid w:val="1B374BFA"/>
    <w:rsid w:val="1B512067"/>
    <w:rsid w:val="1B9910DD"/>
    <w:rsid w:val="1BCF7240"/>
    <w:rsid w:val="1C3F46E7"/>
    <w:rsid w:val="1C5B1B5D"/>
    <w:rsid w:val="1D13179A"/>
    <w:rsid w:val="1D1D2E96"/>
    <w:rsid w:val="1D3E609F"/>
    <w:rsid w:val="1D9F3394"/>
    <w:rsid w:val="1DDB34EA"/>
    <w:rsid w:val="1DEF5960"/>
    <w:rsid w:val="1E1F42C1"/>
    <w:rsid w:val="1E2D5BD7"/>
    <w:rsid w:val="1E662B20"/>
    <w:rsid w:val="1E7416C4"/>
    <w:rsid w:val="1E7755FA"/>
    <w:rsid w:val="1ED70A8B"/>
    <w:rsid w:val="20673B6A"/>
    <w:rsid w:val="206A7EB3"/>
    <w:rsid w:val="207E1DAD"/>
    <w:rsid w:val="208615CC"/>
    <w:rsid w:val="208D3616"/>
    <w:rsid w:val="208F0391"/>
    <w:rsid w:val="20A952AF"/>
    <w:rsid w:val="21134A8F"/>
    <w:rsid w:val="21565A50"/>
    <w:rsid w:val="218D3534"/>
    <w:rsid w:val="21D2537C"/>
    <w:rsid w:val="21F34E18"/>
    <w:rsid w:val="222D3431"/>
    <w:rsid w:val="22A4611D"/>
    <w:rsid w:val="22C43622"/>
    <w:rsid w:val="22C43902"/>
    <w:rsid w:val="230929F4"/>
    <w:rsid w:val="23517898"/>
    <w:rsid w:val="237B17E9"/>
    <w:rsid w:val="23D52A38"/>
    <w:rsid w:val="23F34AC1"/>
    <w:rsid w:val="243D71AF"/>
    <w:rsid w:val="24780825"/>
    <w:rsid w:val="24813E98"/>
    <w:rsid w:val="253D572F"/>
    <w:rsid w:val="253D7342"/>
    <w:rsid w:val="26041D21"/>
    <w:rsid w:val="26A9138A"/>
    <w:rsid w:val="26ED4F7D"/>
    <w:rsid w:val="27255359"/>
    <w:rsid w:val="280A552E"/>
    <w:rsid w:val="2855771F"/>
    <w:rsid w:val="28856CBA"/>
    <w:rsid w:val="28B1093B"/>
    <w:rsid w:val="293450C7"/>
    <w:rsid w:val="2972287B"/>
    <w:rsid w:val="2A237CB9"/>
    <w:rsid w:val="2A7B515B"/>
    <w:rsid w:val="2A84571A"/>
    <w:rsid w:val="2AAE2EF5"/>
    <w:rsid w:val="2B474E2B"/>
    <w:rsid w:val="2B7A18FB"/>
    <w:rsid w:val="2BC53E78"/>
    <w:rsid w:val="2BCE354A"/>
    <w:rsid w:val="2BF035F9"/>
    <w:rsid w:val="2BF52F8E"/>
    <w:rsid w:val="2C2E7EB5"/>
    <w:rsid w:val="2CCE792A"/>
    <w:rsid w:val="2CF15B93"/>
    <w:rsid w:val="2D207563"/>
    <w:rsid w:val="2D443001"/>
    <w:rsid w:val="2D4512E8"/>
    <w:rsid w:val="2D643708"/>
    <w:rsid w:val="2D7279CA"/>
    <w:rsid w:val="2DB8506B"/>
    <w:rsid w:val="2DF30BF3"/>
    <w:rsid w:val="2E2D65D2"/>
    <w:rsid w:val="2E4A77A1"/>
    <w:rsid w:val="2E8B0815"/>
    <w:rsid w:val="2E9317B9"/>
    <w:rsid w:val="2EA17B7D"/>
    <w:rsid w:val="2EC44680"/>
    <w:rsid w:val="2EE5778A"/>
    <w:rsid w:val="2F6215A9"/>
    <w:rsid w:val="2F6827AA"/>
    <w:rsid w:val="2F6D0D60"/>
    <w:rsid w:val="2FC20E73"/>
    <w:rsid w:val="30B40464"/>
    <w:rsid w:val="3125703E"/>
    <w:rsid w:val="3136723A"/>
    <w:rsid w:val="31432879"/>
    <w:rsid w:val="31AC07C8"/>
    <w:rsid w:val="323834D7"/>
    <w:rsid w:val="32393238"/>
    <w:rsid w:val="32567704"/>
    <w:rsid w:val="32E6580E"/>
    <w:rsid w:val="33452D72"/>
    <w:rsid w:val="335F7CAE"/>
    <w:rsid w:val="337C325F"/>
    <w:rsid w:val="33C745D8"/>
    <w:rsid w:val="343C5BEC"/>
    <w:rsid w:val="354B73CE"/>
    <w:rsid w:val="35D74CED"/>
    <w:rsid w:val="35EE7F1C"/>
    <w:rsid w:val="367F129D"/>
    <w:rsid w:val="367F44D2"/>
    <w:rsid w:val="36855307"/>
    <w:rsid w:val="37945EC7"/>
    <w:rsid w:val="37991E96"/>
    <w:rsid w:val="37AC68E9"/>
    <w:rsid w:val="380C625C"/>
    <w:rsid w:val="384D2E6B"/>
    <w:rsid w:val="385766D8"/>
    <w:rsid w:val="3898142F"/>
    <w:rsid w:val="38C85F5B"/>
    <w:rsid w:val="38F54CD8"/>
    <w:rsid w:val="39135DFF"/>
    <w:rsid w:val="39261BAA"/>
    <w:rsid w:val="39627E95"/>
    <w:rsid w:val="39C72EC3"/>
    <w:rsid w:val="39FF1632"/>
    <w:rsid w:val="3A434675"/>
    <w:rsid w:val="3A9238BB"/>
    <w:rsid w:val="3ACF21CC"/>
    <w:rsid w:val="3B103A8E"/>
    <w:rsid w:val="3B1D4573"/>
    <w:rsid w:val="3B6862D2"/>
    <w:rsid w:val="3C3F4CFE"/>
    <w:rsid w:val="3C8F6885"/>
    <w:rsid w:val="3CF22238"/>
    <w:rsid w:val="3D0C1AA4"/>
    <w:rsid w:val="3D3E19C8"/>
    <w:rsid w:val="3D6C1A1B"/>
    <w:rsid w:val="3D6E62B4"/>
    <w:rsid w:val="3D7F7FC7"/>
    <w:rsid w:val="3DBE7038"/>
    <w:rsid w:val="3DDB774A"/>
    <w:rsid w:val="3E5F096D"/>
    <w:rsid w:val="3E7D6223"/>
    <w:rsid w:val="3E8D01D1"/>
    <w:rsid w:val="3EAF4A09"/>
    <w:rsid w:val="3F8E00ED"/>
    <w:rsid w:val="40016F8C"/>
    <w:rsid w:val="400D5D14"/>
    <w:rsid w:val="402014CF"/>
    <w:rsid w:val="402447F8"/>
    <w:rsid w:val="40376213"/>
    <w:rsid w:val="403E619D"/>
    <w:rsid w:val="40507833"/>
    <w:rsid w:val="40674044"/>
    <w:rsid w:val="40BC78FD"/>
    <w:rsid w:val="40E54397"/>
    <w:rsid w:val="413005B2"/>
    <w:rsid w:val="414A436B"/>
    <w:rsid w:val="41557F93"/>
    <w:rsid w:val="41D05FD0"/>
    <w:rsid w:val="42006505"/>
    <w:rsid w:val="424214CA"/>
    <w:rsid w:val="42F660CE"/>
    <w:rsid w:val="43222039"/>
    <w:rsid w:val="4359002D"/>
    <w:rsid w:val="438B1E50"/>
    <w:rsid w:val="43AC50AA"/>
    <w:rsid w:val="44517043"/>
    <w:rsid w:val="44AE1EBB"/>
    <w:rsid w:val="44E371D6"/>
    <w:rsid w:val="453918AF"/>
    <w:rsid w:val="460B547E"/>
    <w:rsid w:val="462955EA"/>
    <w:rsid w:val="46D912B9"/>
    <w:rsid w:val="473D542D"/>
    <w:rsid w:val="47B52F47"/>
    <w:rsid w:val="47BC0FAC"/>
    <w:rsid w:val="48315AF8"/>
    <w:rsid w:val="48730747"/>
    <w:rsid w:val="48E53681"/>
    <w:rsid w:val="4933267A"/>
    <w:rsid w:val="4999651E"/>
    <w:rsid w:val="49C13A97"/>
    <w:rsid w:val="4AAA1FC0"/>
    <w:rsid w:val="4AB50561"/>
    <w:rsid w:val="4B0C1674"/>
    <w:rsid w:val="4B30719C"/>
    <w:rsid w:val="4BB46652"/>
    <w:rsid w:val="4CA63906"/>
    <w:rsid w:val="4CF362FA"/>
    <w:rsid w:val="4D083FEF"/>
    <w:rsid w:val="4D0B7C08"/>
    <w:rsid w:val="4D4304EF"/>
    <w:rsid w:val="4D62143B"/>
    <w:rsid w:val="4D7D33BB"/>
    <w:rsid w:val="4DA177C5"/>
    <w:rsid w:val="4DB06ECF"/>
    <w:rsid w:val="4DCC1317"/>
    <w:rsid w:val="4EA56AC9"/>
    <w:rsid w:val="4EED4727"/>
    <w:rsid w:val="4F126CF3"/>
    <w:rsid w:val="4F2C740E"/>
    <w:rsid w:val="4F716FBD"/>
    <w:rsid w:val="4FEC4736"/>
    <w:rsid w:val="503F1C81"/>
    <w:rsid w:val="50533532"/>
    <w:rsid w:val="5060024F"/>
    <w:rsid w:val="50B641B7"/>
    <w:rsid w:val="50C30DC1"/>
    <w:rsid w:val="50D07E7A"/>
    <w:rsid w:val="50F60589"/>
    <w:rsid w:val="50F81310"/>
    <w:rsid w:val="51080730"/>
    <w:rsid w:val="514468EF"/>
    <w:rsid w:val="51525169"/>
    <w:rsid w:val="5173405C"/>
    <w:rsid w:val="51AD6C6C"/>
    <w:rsid w:val="51BD073D"/>
    <w:rsid w:val="51D0029A"/>
    <w:rsid w:val="523A2CB5"/>
    <w:rsid w:val="523B3DCF"/>
    <w:rsid w:val="52566BCD"/>
    <w:rsid w:val="52647D4A"/>
    <w:rsid w:val="52827E80"/>
    <w:rsid w:val="529F5292"/>
    <w:rsid w:val="535B57D5"/>
    <w:rsid w:val="53A922C5"/>
    <w:rsid w:val="54093F65"/>
    <w:rsid w:val="54184E5C"/>
    <w:rsid w:val="541D2B69"/>
    <w:rsid w:val="543B0FC7"/>
    <w:rsid w:val="54790492"/>
    <w:rsid w:val="558D2756"/>
    <w:rsid w:val="55A70B6A"/>
    <w:rsid w:val="55B8047F"/>
    <w:rsid w:val="55F46700"/>
    <w:rsid w:val="563878C3"/>
    <w:rsid w:val="56601F91"/>
    <w:rsid w:val="567354A5"/>
    <w:rsid w:val="568D05B8"/>
    <w:rsid w:val="570A5357"/>
    <w:rsid w:val="571C7D8C"/>
    <w:rsid w:val="57AB051F"/>
    <w:rsid w:val="57AE577B"/>
    <w:rsid w:val="57D4458D"/>
    <w:rsid w:val="580E084F"/>
    <w:rsid w:val="584F0F13"/>
    <w:rsid w:val="585A6C8A"/>
    <w:rsid w:val="586D0DEE"/>
    <w:rsid w:val="58D0192F"/>
    <w:rsid w:val="591F14A0"/>
    <w:rsid w:val="59BB2F56"/>
    <w:rsid w:val="59CE128D"/>
    <w:rsid w:val="59D637F3"/>
    <w:rsid w:val="59EC607C"/>
    <w:rsid w:val="5A2B03BD"/>
    <w:rsid w:val="5A5F1318"/>
    <w:rsid w:val="5A9472D1"/>
    <w:rsid w:val="5BCD6AF3"/>
    <w:rsid w:val="5C13102A"/>
    <w:rsid w:val="5C5D0135"/>
    <w:rsid w:val="5CA52413"/>
    <w:rsid w:val="5CAC4B6A"/>
    <w:rsid w:val="5CF66F91"/>
    <w:rsid w:val="5D8A1D1C"/>
    <w:rsid w:val="5D913296"/>
    <w:rsid w:val="5EAE25BD"/>
    <w:rsid w:val="5EE92DC6"/>
    <w:rsid w:val="5EEB7115"/>
    <w:rsid w:val="5EF22D79"/>
    <w:rsid w:val="5EF5422B"/>
    <w:rsid w:val="5F4A53AB"/>
    <w:rsid w:val="5FDC6BFA"/>
    <w:rsid w:val="6035517A"/>
    <w:rsid w:val="6067299F"/>
    <w:rsid w:val="606820E9"/>
    <w:rsid w:val="609268C8"/>
    <w:rsid w:val="60BB0B41"/>
    <w:rsid w:val="60EC0380"/>
    <w:rsid w:val="61146658"/>
    <w:rsid w:val="611C15CE"/>
    <w:rsid w:val="61353214"/>
    <w:rsid w:val="62446550"/>
    <w:rsid w:val="626E23D4"/>
    <w:rsid w:val="628E1B62"/>
    <w:rsid w:val="6304264D"/>
    <w:rsid w:val="641D4ADA"/>
    <w:rsid w:val="64434CDB"/>
    <w:rsid w:val="65233AE6"/>
    <w:rsid w:val="65273539"/>
    <w:rsid w:val="65A12EA7"/>
    <w:rsid w:val="65C206A8"/>
    <w:rsid w:val="65C56CAF"/>
    <w:rsid w:val="666032C9"/>
    <w:rsid w:val="667D385B"/>
    <w:rsid w:val="67256786"/>
    <w:rsid w:val="675447B4"/>
    <w:rsid w:val="675E25B7"/>
    <w:rsid w:val="676624BF"/>
    <w:rsid w:val="67783188"/>
    <w:rsid w:val="67DF1662"/>
    <w:rsid w:val="67E16FB7"/>
    <w:rsid w:val="682605F8"/>
    <w:rsid w:val="687E37F3"/>
    <w:rsid w:val="688D7CE8"/>
    <w:rsid w:val="68A43408"/>
    <w:rsid w:val="68A62270"/>
    <w:rsid w:val="68D41775"/>
    <w:rsid w:val="68FD36B2"/>
    <w:rsid w:val="695D7C07"/>
    <w:rsid w:val="69B436E2"/>
    <w:rsid w:val="69C11A78"/>
    <w:rsid w:val="69CA1083"/>
    <w:rsid w:val="69ED3592"/>
    <w:rsid w:val="69FC342B"/>
    <w:rsid w:val="6A087070"/>
    <w:rsid w:val="6A0960A8"/>
    <w:rsid w:val="6A6C2042"/>
    <w:rsid w:val="6AA2508C"/>
    <w:rsid w:val="6AC907C4"/>
    <w:rsid w:val="6ACF13DE"/>
    <w:rsid w:val="6ACF7710"/>
    <w:rsid w:val="6B1F547A"/>
    <w:rsid w:val="6B3360BD"/>
    <w:rsid w:val="6B6C5019"/>
    <w:rsid w:val="6B7A6882"/>
    <w:rsid w:val="6B891672"/>
    <w:rsid w:val="6BA45A31"/>
    <w:rsid w:val="6BF12075"/>
    <w:rsid w:val="6C840C16"/>
    <w:rsid w:val="6CCF48F3"/>
    <w:rsid w:val="6D2A6997"/>
    <w:rsid w:val="6DC76FFB"/>
    <w:rsid w:val="6E207A77"/>
    <w:rsid w:val="6E250EEC"/>
    <w:rsid w:val="6E330800"/>
    <w:rsid w:val="6E6B2B4B"/>
    <w:rsid w:val="6ED76125"/>
    <w:rsid w:val="6EFA7AE0"/>
    <w:rsid w:val="6F311E02"/>
    <w:rsid w:val="6F364C2F"/>
    <w:rsid w:val="6F4E6A07"/>
    <w:rsid w:val="6F597755"/>
    <w:rsid w:val="6F683200"/>
    <w:rsid w:val="6FA42CAC"/>
    <w:rsid w:val="6FF26FFB"/>
    <w:rsid w:val="6FFB1E5E"/>
    <w:rsid w:val="70883767"/>
    <w:rsid w:val="708F5380"/>
    <w:rsid w:val="70CE4DBF"/>
    <w:rsid w:val="70E368AC"/>
    <w:rsid w:val="710D6ACD"/>
    <w:rsid w:val="71A740FE"/>
    <w:rsid w:val="71EE0731"/>
    <w:rsid w:val="722B755F"/>
    <w:rsid w:val="72312482"/>
    <w:rsid w:val="726323E8"/>
    <w:rsid w:val="726C47BD"/>
    <w:rsid w:val="726D1AAD"/>
    <w:rsid w:val="73187BCA"/>
    <w:rsid w:val="73561DD0"/>
    <w:rsid w:val="746B0AD1"/>
    <w:rsid w:val="74CA3766"/>
    <w:rsid w:val="74EC6E7C"/>
    <w:rsid w:val="750A4F4E"/>
    <w:rsid w:val="752B65FB"/>
    <w:rsid w:val="75513F8D"/>
    <w:rsid w:val="757569C4"/>
    <w:rsid w:val="75770250"/>
    <w:rsid w:val="7588582C"/>
    <w:rsid w:val="758E175F"/>
    <w:rsid w:val="75A8066E"/>
    <w:rsid w:val="763357AD"/>
    <w:rsid w:val="763C27F3"/>
    <w:rsid w:val="765429B0"/>
    <w:rsid w:val="768A45CC"/>
    <w:rsid w:val="76994573"/>
    <w:rsid w:val="76A82C12"/>
    <w:rsid w:val="76E432BB"/>
    <w:rsid w:val="76F36487"/>
    <w:rsid w:val="76F4728A"/>
    <w:rsid w:val="77633401"/>
    <w:rsid w:val="778D4226"/>
    <w:rsid w:val="77D51DF0"/>
    <w:rsid w:val="77FE50AC"/>
    <w:rsid w:val="78086ADE"/>
    <w:rsid w:val="785F404D"/>
    <w:rsid w:val="78650C48"/>
    <w:rsid w:val="78784B19"/>
    <w:rsid w:val="787B4F66"/>
    <w:rsid w:val="788214A1"/>
    <w:rsid w:val="78993D12"/>
    <w:rsid w:val="789A4C26"/>
    <w:rsid w:val="78DC1794"/>
    <w:rsid w:val="78FC2AF4"/>
    <w:rsid w:val="795040E3"/>
    <w:rsid w:val="79601F6D"/>
    <w:rsid w:val="79890CC8"/>
    <w:rsid w:val="79C864F9"/>
    <w:rsid w:val="7A280BBC"/>
    <w:rsid w:val="7A4558B8"/>
    <w:rsid w:val="7A4D42B4"/>
    <w:rsid w:val="7A9A1D57"/>
    <w:rsid w:val="7A9C6717"/>
    <w:rsid w:val="7AA77904"/>
    <w:rsid w:val="7AAF4782"/>
    <w:rsid w:val="7AC8704D"/>
    <w:rsid w:val="7B2B18E0"/>
    <w:rsid w:val="7B6D689B"/>
    <w:rsid w:val="7BAC6AAA"/>
    <w:rsid w:val="7BC138A2"/>
    <w:rsid w:val="7BFC74EE"/>
    <w:rsid w:val="7C443C43"/>
    <w:rsid w:val="7C560357"/>
    <w:rsid w:val="7C7334F0"/>
    <w:rsid w:val="7C803EA7"/>
    <w:rsid w:val="7CBE7A8B"/>
    <w:rsid w:val="7CD7053F"/>
    <w:rsid w:val="7CF12A9A"/>
    <w:rsid w:val="7D436DE1"/>
    <w:rsid w:val="7D6A7877"/>
    <w:rsid w:val="7D702BFA"/>
    <w:rsid w:val="7D9D63B5"/>
    <w:rsid w:val="7EF5136D"/>
    <w:rsid w:val="7F3337BD"/>
    <w:rsid w:val="7F775BA2"/>
    <w:rsid w:val="7F994617"/>
    <w:rsid w:val="7FA74C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Ascii" w:hAnsiTheme="minorAscii" w:eastAsiaTheme="minorEastAsia" w:cstheme="minorBidi"/>
      <w:kern w:val="2"/>
      <w:sz w:val="24"/>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link w:val="10"/>
    <w:semiHidden/>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character" w:customStyle="1" w:styleId="10">
    <w:name w:val="标题 6 Char"/>
    <w:link w:val="7"/>
    <w:qFormat/>
    <w:uiPriority w:val="0"/>
    <w:rPr>
      <w:rFonts w:ascii="Arial" w:hAnsi="Arial" w:eastAsia="黑体"/>
      <w:b/>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2020-12-04T05:16:00Z</dcterms:created>
  <dc:creator>Administrator</dc:creator>
  <cp:lastModifiedBy>小桂子捏</cp:lastModifiedBy>
  <dcterms:modified xsi:type="dcterms:W3CDTF">2021-03-10T03:52:32Z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