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政府网站工作年度报表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年度）</w:t>
      </w:r>
    </w:p>
    <w:p>
      <w:pPr>
        <w:pStyle w:val="5"/>
        <w:widowControl w:val="0"/>
        <w:adjustRightInd w:val="0"/>
        <w:snapToGrid w:val="0"/>
        <w:spacing w:before="0" w:beforeAutospacing="0" w:after="0" w:afterAutospacing="0" w:line="560" w:lineRule="exact"/>
        <w:jc w:val="both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</w:rPr>
        <w:t>填报单位（盖章）：</w:t>
      </w:r>
      <w:r>
        <w:rPr>
          <w:rFonts w:hint="eastAsia" w:ascii="Times New Roman" w:hAnsi="Times New Roman" w:eastAsia="仿宋_GB2312" w:cs="Times New Roman"/>
          <w:lang w:eastAsia="zh-CN"/>
        </w:rPr>
        <w:t>钦州市人民政府办公室</w:t>
      </w:r>
    </w:p>
    <w:tbl>
      <w:tblPr>
        <w:tblStyle w:val="6"/>
        <w:tblW w:w="130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3347"/>
        <w:gridCol w:w="784"/>
        <w:gridCol w:w="360"/>
        <w:gridCol w:w="30"/>
        <w:gridCol w:w="446"/>
        <w:gridCol w:w="15"/>
        <w:gridCol w:w="979"/>
        <w:gridCol w:w="101"/>
        <w:gridCol w:w="574"/>
        <w:gridCol w:w="15"/>
        <w:gridCol w:w="210"/>
        <w:gridCol w:w="690"/>
        <w:gridCol w:w="600"/>
        <w:gridCol w:w="56"/>
        <w:gridCol w:w="430"/>
        <w:gridCol w:w="249"/>
        <w:gridCol w:w="120"/>
        <w:gridCol w:w="157"/>
        <w:gridCol w:w="158"/>
        <w:gridCol w:w="1046"/>
        <w:gridCol w:w="122"/>
        <w:gridCol w:w="148"/>
        <w:gridCol w:w="184"/>
        <w:gridCol w:w="825"/>
        <w:gridCol w:w="60"/>
        <w:gridCol w:w="11"/>
        <w:gridCol w:w="1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网站名称</w:t>
            </w:r>
          </w:p>
        </w:tc>
        <w:tc>
          <w:tcPr>
            <w:tcW w:w="35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钦州市人民政府门户网站</w:t>
            </w:r>
          </w:p>
        </w:tc>
        <w:tc>
          <w:tcPr>
            <w:tcW w:w="2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公开时间</w:t>
            </w:r>
          </w:p>
        </w:tc>
        <w:tc>
          <w:tcPr>
            <w:tcW w:w="39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2022年1月5日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首页网址</w:t>
            </w:r>
          </w:p>
        </w:tc>
        <w:tc>
          <w:tcPr>
            <w:tcW w:w="35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www.qinzhou.gov.cn</w:t>
            </w:r>
          </w:p>
        </w:tc>
        <w:tc>
          <w:tcPr>
            <w:tcW w:w="2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政府网站标识码</w:t>
            </w:r>
          </w:p>
        </w:tc>
        <w:tc>
          <w:tcPr>
            <w:tcW w:w="39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4507000042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主办单位</w:t>
            </w:r>
          </w:p>
        </w:tc>
        <w:tc>
          <w:tcPr>
            <w:tcW w:w="35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钦州市人民政府办公室</w:t>
            </w:r>
          </w:p>
        </w:tc>
        <w:tc>
          <w:tcPr>
            <w:tcW w:w="2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网站中文域名</w:t>
            </w:r>
          </w:p>
        </w:tc>
        <w:tc>
          <w:tcPr>
            <w:tcW w:w="39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钦州市人民政府·政务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承办单位</w:t>
            </w:r>
          </w:p>
        </w:tc>
        <w:tc>
          <w:tcPr>
            <w:tcW w:w="35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钦州市人民政府办公室电子政务中心</w:t>
            </w:r>
          </w:p>
        </w:tc>
        <w:tc>
          <w:tcPr>
            <w:tcW w:w="2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网站类型</w:t>
            </w:r>
          </w:p>
        </w:tc>
        <w:tc>
          <w:tcPr>
            <w:tcW w:w="39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sym w:font="Wingdings 2" w:char="0052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政府门户网站 □部门网站 □专项网站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ICP备案号</w:t>
            </w:r>
          </w:p>
        </w:tc>
        <w:tc>
          <w:tcPr>
            <w:tcW w:w="35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桂ICP备10005983号-1</w:t>
            </w:r>
          </w:p>
        </w:tc>
        <w:tc>
          <w:tcPr>
            <w:tcW w:w="2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公安机关备案号</w:t>
            </w:r>
          </w:p>
        </w:tc>
        <w:tc>
          <w:tcPr>
            <w:tcW w:w="39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45070302000553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电子标识码</w:t>
            </w:r>
          </w:p>
        </w:tc>
        <w:tc>
          <w:tcPr>
            <w:tcW w:w="972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CA213280000600215160005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用户访问</w:t>
            </w:r>
          </w:p>
        </w:tc>
        <w:tc>
          <w:tcPr>
            <w:tcW w:w="35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独立用户访问总量（UV 单位：个）</w:t>
            </w:r>
          </w:p>
        </w:tc>
        <w:tc>
          <w:tcPr>
            <w:tcW w:w="620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网站总访问量（PV 单位：次）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4099776</w:t>
            </w:r>
          </w:p>
        </w:tc>
        <w:tc>
          <w:tcPr>
            <w:tcW w:w="620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8738320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bookmarkStart w:id="0" w:name="_GoBack"/>
            <w:r>
              <w:rPr>
                <w:rFonts w:hint="eastAsia" w:ascii="黑体" w:hAnsi="黑体" w:eastAsia="黑体" w:cs="黑体"/>
                <w:sz w:val="24"/>
                <w:szCs w:val="24"/>
              </w:rPr>
              <w:t>信息发布</w:t>
            </w:r>
          </w:p>
          <w:bookmarkEnd w:id="0"/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（单位：条）</w:t>
            </w: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总数</w:t>
            </w:r>
          </w:p>
        </w:tc>
        <w:tc>
          <w:tcPr>
            <w:tcW w:w="18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16329</w:t>
            </w:r>
          </w:p>
        </w:tc>
        <w:tc>
          <w:tcPr>
            <w:tcW w:w="230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专题专栏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（单位：个）</w:t>
            </w:r>
          </w:p>
        </w:tc>
        <w:tc>
          <w:tcPr>
            <w:tcW w:w="165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维护数量</w:t>
            </w:r>
          </w:p>
        </w:tc>
        <w:tc>
          <w:tcPr>
            <w:tcW w:w="224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概况类信息更新量</w:t>
            </w:r>
          </w:p>
        </w:tc>
        <w:tc>
          <w:tcPr>
            <w:tcW w:w="18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302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58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47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政务动态信息更新量</w:t>
            </w:r>
          </w:p>
        </w:tc>
        <w:tc>
          <w:tcPr>
            <w:tcW w:w="18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5155</w:t>
            </w:r>
          </w:p>
        </w:tc>
        <w:tc>
          <w:tcPr>
            <w:tcW w:w="2302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658" w:type="dxa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新开设数量</w:t>
            </w:r>
          </w:p>
        </w:tc>
        <w:tc>
          <w:tcPr>
            <w:tcW w:w="2247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信息公开目录信息公开量</w:t>
            </w:r>
          </w:p>
        </w:tc>
        <w:tc>
          <w:tcPr>
            <w:tcW w:w="18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11151</w:t>
            </w:r>
          </w:p>
        </w:tc>
        <w:tc>
          <w:tcPr>
            <w:tcW w:w="2302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58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4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解读回应</w:t>
            </w:r>
          </w:p>
        </w:tc>
        <w:tc>
          <w:tcPr>
            <w:tcW w:w="3514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解读信息发布</w:t>
            </w:r>
          </w:p>
        </w:tc>
        <w:tc>
          <w:tcPr>
            <w:tcW w:w="2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总数（单位：条）</w:t>
            </w:r>
          </w:p>
        </w:tc>
        <w:tc>
          <w:tcPr>
            <w:tcW w:w="39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3514" w:type="dxa"/>
            <w:gridSpan w:val="10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解读材料数量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（单位：条）</w:t>
            </w:r>
          </w:p>
        </w:tc>
        <w:tc>
          <w:tcPr>
            <w:tcW w:w="39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3514" w:type="dxa"/>
            <w:gridSpan w:val="10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解读产品数量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（单位：个）</w:t>
            </w:r>
          </w:p>
        </w:tc>
        <w:tc>
          <w:tcPr>
            <w:tcW w:w="39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3514" w:type="dxa"/>
            <w:gridSpan w:val="10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媒体评论文章数量（单位：篇）</w:t>
            </w:r>
          </w:p>
        </w:tc>
        <w:tc>
          <w:tcPr>
            <w:tcW w:w="39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回应公众关注热点或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重大舆情数量（单位：次）</w:t>
            </w:r>
          </w:p>
        </w:tc>
        <w:tc>
          <w:tcPr>
            <w:tcW w:w="620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办事服务</w:t>
            </w:r>
          </w:p>
        </w:tc>
        <w:tc>
          <w:tcPr>
            <w:tcW w:w="26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是否发布服务事项目录</w:t>
            </w:r>
          </w:p>
        </w:tc>
        <w:tc>
          <w:tcPr>
            <w:tcW w:w="22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52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　　　□否</w:t>
            </w:r>
          </w:p>
        </w:tc>
        <w:tc>
          <w:tcPr>
            <w:tcW w:w="24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注册用户数（单位：个）</w:t>
            </w:r>
          </w:p>
        </w:tc>
        <w:tc>
          <w:tcPr>
            <w:tcW w:w="2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26524900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6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政务服务事项数量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（单位：项）</w:t>
            </w:r>
          </w:p>
        </w:tc>
        <w:tc>
          <w:tcPr>
            <w:tcW w:w="22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1731</w:t>
            </w:r>
          </w:p>
        </w:tc>
        <w:tc>
          <w:tcPr>
            <w:tcW w:w="24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可全程办理服务事项数量（单位：项）</w:t>
            </w:r>
          </w:p>
        </w:tc>
        <w:tc>
          <w:tcPr>
            <w:tcW w:w="2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1677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61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kern w:val="2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办件量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（单位：件）</w:t>
            </w:r>
          </w:p>
        </w:tc>
        <w:tc>
          <w:tcPr>
            <w:tcW w:w="22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kern w:val="2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总数</w:t>
            </w:r>
          </w:p>
        </w:tc>
        <w:tc>
          <w:tcPr>
            <w:tcW w:w="48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102158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614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kern w:val="2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自然人办件量</w:t>
            </w:r>
          </w:p>
        </w:tc>
        <w:tc>
          <w:tcPr>
            <w:tcW w:w="48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69369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614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kern w:val="2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法人办件量</w:t>
            </w:r>
          </w:p>
        </w:tc>
        <w:tc>
          <w:tcPr>
            <w:tcW w:w="48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互动交流</w:t>
            </w:r>
          </w:p>
        </w:tc>
        <w:tc>
          <w:tcPr>
            <w:tcW w:w="117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征集调查</w:t>
            </w:r>
          </w:p>
        </w:tc>
        <w:tc>
          <w:tcPr>
            <w:tcW w:w="21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征集调查期数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（单位：期）</w:t>
            </w:r>
          </w:p>
        </w:tc>
        <w:tc>
          <w:tcPr>
            <w:tcW w:w="19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收到意见数量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（单位：条）</w:t>
            </w:r>
          </w:p>
        </w:tc>
        <w:tc>
          <w:tcPr>
            <w:tcW w:w="18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公布调查结果数量（单位：条）</w:t>
            </w:r>
          </w:p>
        </w:tc>
        <w:tc>
          <w:tcPr>
            <w:tcW w:w="25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参与人数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（单位：人次）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7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18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25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7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在线访谈</w:t>
            </w:r>
          </w:p>
        </w:tc>
        <w:tc>
          <w:tcPr>
            <w:tcW w:w="21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访谈期数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（单位：期）</w:t>
            </w:r>
          </w:p>
        </w:tc>
        <w:tc>
          <w:tcPr>
            <w:tcW w:w="19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网民留言数量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（单位：条）</w:t>
            </w:r>
          </w:p>
        </w:tc>
        <w:tc>
          <w:tcPr>
            <w:tcW w:w="18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回复网民提问数量（单位：条）</w:t>
            </w:r>
          </w:p>
        </w:tc>
        <w:tc>
          <w:tcPr>
            <w:tcW w:w="25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关注人数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（单位：人次）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7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1535</w:t>
            </w:r>
          </w:p>
        </w:tc>
        <w:tc>
          <w:tcPr>
            <w:tcW w:w="18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1384</w:t>
            </w:r>
          </w:p>
        </w:tc>
        <w:tc>
          <w:tcPr>
            <w:tcW w:w="25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7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留言办理</w:t>
            </w:r>
          </w:p>
        </w:tc>
        <w:tc>
          <w:tcPr>
            <w:tcW w:w="1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收到留言数量（单位：条）</w:t>
            </w:r>
          </w:p>
        </w:tc>
        <w:tc>
          <w:tcPr>
            <w:tcW w:w="1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办结留言数量（单位：条）</w:t>
            </w:r>
          </w:p>
        </w:tc>
        <w:tc>
          <w:tcPr>
            <w:tcW w:w="1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平均办理时间（单位：天）</w:t>
            </w:r>
          </w:p>
        </w:tc>
        <w:tc>
          <w:tcPr>
            <w:tcW w:w="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公开答复数量（单位：条）</w:t>
            </w: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按时办结留言数量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按时办结率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7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492</w:t>
            </w:r>
          </w:p>
        </w:tc>
        <w:tc>
          <w:tcPr>
            <w:tcW w:w="1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492</w:t>
            </w:r>
          </w:p>
        </w:tc>
        <w:tc>
          <w:tcPr>
            <w:tcW w:w="1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492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7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是否使用统一平台</w:t>
            </w:r>
          </w:p>
        </w:tc>
        <w:tc>
          <w:tcPr>
            <w:tcW w:w="700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52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　　　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7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是否提供智能问答</w:t>
            </w:r>
          </w:p>
        </w:tc>
        <w:tc>
          <w:tcPr>
            <w:tcW w:w="700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52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　　　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安全防护</w:t>
            </w:r>
          </w:p>
        </w:tc>
        <w:tc>
          <w:tcPr>
            <w:tcW w:w="11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安全防护</w:t>
            </w:r>
          </w:p>
        </w:tc>
        <w:tc>
          <w:tcPr>
            <w:tcW w:w="36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安全防护能力等级</w:t>
            </w:r>
          </w:p>
        </w:tc>
        <w:tc>
          <w:tcPr>
            <w:tcW w:w="23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52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二级</w:t>
            </w: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□三级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□未定级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6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安全检测评估次数（单位：次）</w:t>
            </w:r>
          </w:p>
        </w:tc>
        <w:tc>
          <w:tcPr>
            <w:tcW w:w="49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660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日常巡检</w:t>
            </w:r>
          </w:p>
        </w:tc>
        <w:tc>
          <w:tcPr>
            <w:tcW w:w="34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巡检周期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每季度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66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4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发现问题数量（单位：个）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66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4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问题整改数量（单位：个）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监测预警和应急处置</w:t>
            </w:r>
          </w:p>
        </w:tc>
        <w:tc>
          <w:tcPr>
            <w:tcW w:w="36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是否建立安全监测预警机制</w:t>
            </w:r>
          </w:p>
        </w:tc>
        <w:tc>
          <w:tcPr>
            <w:tcW w:w="49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52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　　　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6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是否建立应急响应机制</w:t>
            </w:r>
          </w:p>
        </w:tc>
        <w:tc>
          <w:tcPr>
            <w:tcW w:w="49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52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　　　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6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是否开展应急演练</w:t>
            </w:r>
          </w:p>
        </w:tc>
        <w:tc>
          <w:tcPr>
            <w:tcW w:w="49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52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　　　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安全管理</w:t>
            </w:r>
          </w:p>
        </w:tc>
        <w:tc>
          <w:tcPr>
            <w:tcW w:w="36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是否明确网站安全责任人</w:t>
            </w:r>
          </w:p>
        </w:tc>
        <w:tc>
          <w:tcPr>
            <w:tcW w:w="49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52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　　　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6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是否实现容灾备份</w:t>
            </w:r>
          </w:p>
        </w:tc>
        <w:tc>
          <w:tcPr>
            <w:tcW w:w="49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52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　　　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移动新媒体</w:t>
            </w:r>
          </w:p>
        </w:tc>
        <w:tc>
          <w:tcPr>
            <w:tcW w:w="48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是否有移动新媒体</w:t>
            </w:r>
          </w:p>
        </w:tc>
        <w:tc>
          <w:tcPr>
            <w:tcW w:w="49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　　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52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微博</w:t>
            </w:r>
          </w:p>
        </w:tc>
        <w:tc>
          <w:tcPr>
            <w:tcW w:w="25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kern w:val="2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名称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lang w:eastAsia="zh-CN"/>
              </w:rPr>
              <w:t>钦州市政府网</w:t>
            </w:r>
          </w:p>
        </w:tc>
        <w:tc>
          <w:tcPr>
            <w:tcW w:w="7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微信</w:t>
            </w:r>
          </w:p>
        </w:tc>
        <w:tc>
          <w:tcPr>
            <w:tcW w:w="2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名称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5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kern w:val="2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信息发布量（单位：条）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610</w:t>
            </w:r>
          </w:p>
        </w:tc>
        <w:tc>
          <w:tcPr>
            <w:tcW w:w="73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信息发布量（单位：条）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5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kern w:val="2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关注量（单位：个）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98</w:t>
            </w:r>
          </w:p>
        </w:tc>
        <w:tc>
          <w:tcPr>
            <w:tcW w:w="73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关注量（单位：个）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kern w:val="2"/>
              </w:rPr>
            </w:pPr>
            <w:r>
              <w:rPr>
                <w:rFonts w:hint="eastAsia" w:ascii="黑体" w:hAnsi="黑体" w:eastAsia="黑体" w:cs="黑体"/>
              </w:rPr>
              <w:t>移动客户端</w:t>
            </w:r>
          </w:p>
        </w:tc>
        <w:tc>
          <w:tcPr>
            <w:tcW w:w="166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名称</w:t>
            </w:r>
          </w:p>
        </w:tc>
        <w:tc>
          <w:tcPr>
            <w:tcW w:w="151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无</w:t>
            </w:r>
          </w:p>
        </w:tc>
        <w:tc>
          <w:tcPr>
            <w:tcW w:w="117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下载地址</w:t>
            </w:r>
          </w:p>
        </w:tc>
        <w:tc>
          <w:tcPr>
            <w:tcW w:w="3747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kern w:val="2"/>
              </w:rPr>
            </w:pPr>
          </w:p>
        </w:tc>
        <w:tc>
          <w:tcPr>
            <w:tcW w:w="166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kern w:val="2"/>
              </w:rPr>
            </w:pPr>
            <w:r>
              <w:rPr>
                <w:rFonts w:hint="eastAsia" w:ascii="黑体" w:hAnsi="黑体" w:eastAsia="黑体" w:cs="黑体"/>
              </w:rPr>
              <w:t>信息发布量</w:t>
            </w:r>
          </w:p>
        </w:tc>
        <w:tc>
          <w:tcPr>
            <w:tcW w:w="151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lang w:eastAsia="zh-CN"/>
              </w:rPr>
              <w:t>无</w:t>
            </w:r>
          </w:p>
        </w:tc>
        <w:tc>
          <w:tcPr>
            <w:tcW w:w="117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kern w:val="2"/>
              </w:rPr>
            </w:pPr>
            <w:r>
              <w:rPr>
                <w:rFonts w:hint="eastAsia" w:ascii="黑体" w:hAnsi="黑体" w:eastAsia="黑体" w:cs="黑体"/>
              </w:rPr>
              <w:t>阅读量</w:t>
            </w:r>
          </w:p>
        </w:tc>
        <w:tc>
          <w:tcPr>
            <w:tcW w:w="10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lang w:eastAsia="zh-CN"/>
              </w:rPr>
              <w:t>无</w:t>
            </w:r>
          </w:p>
        </w:tc>
        <w:tc>
          <w:tcPr>
            <w:tcW w:w="135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kern w:val="2"/>
              </w:rPr>
            </w:pPr>
            <w:r>
              <w:rPr>
                <w:rFonts w:hint="eastAsia" w:ascii="黑体" w:hAnsi="黑体" w:eastAsia="黑体" w:cs="黑体"/>
              </w:rPr>
              <w:t>下载量</w:t>
            </w:r>
          </w:p>
        </w:tc>
        <w:tc>
          <w:tcPr>
            <w:tcW w:w="13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kern w:val="2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其他</w:t>
            </w:r>
          </w:p>
        </w:tc>
        <w:tc>
          <w:tcPr>
            <w:tcW w:w="8101" w:type="dxa"/>
            <w:gridSpan w:val="2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创新发展</w:t>
            </w:r>
          </w:p>
        </w:tc>
        <w:tc>
          <w:tcPr>
            <w:tcW w:w="48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搜索即服务</w:t>
            </w:r>
          </w:p>
        </w:tc>
        <w:tc>
          <w:tcPr>
            <w:tcW w:w="49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48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多语言版本</w:t>
            </w:r>
          </w:p>
        </w:tc>
        <w:tc>
          <w:tcPr>
            <w:tcW w:w="49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48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无障碍浏览</w:t>
            </w:r>
          </w:p>
        </w:tc>
        <w:tc>
          <w:tcPr>
            <w:tcW w:w="49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48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千人千网</w:t>
            </w:r>
          </w:p>
        </w:tc>
        <w:tc>
          <w:tcPr>
            <w:tcW w:w="49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48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其他</w:t>
            </w:r>
          </w:p>
        </w:tc>
        <w:tc>
          <w:tcPr>
            <w:tcW w:w="49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无</w:t>
            </w:r>
          </w:p>
        </w:tc>
      </w:tr>
    </w:tbl>
    <w:p>
      <w:pPr>
        <w:pStyle w:val="5"/>
        <w:widowControl w:val="0"/>
        <w:adjustRightInd w:val="0"/>
        <w:snapToGrid w:val="0"/>
        <w:spacing w:before="0" w:beforeAutospacing="0" w:after="0" w:afterAutospacing="0" w:line="320" w:lineRule="exact"/>
        <w:jc w:val="both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单位负责人：</w:t>
      </w:r>
      <w:r>
        <w:rPr>
          <w:rFonts w:hint="eastAsia" w:ascii="黑体" w:hAnsi="黑体" w:eastAsia="黑体" w:cs="黑体"/>
          <w:lang w:eastAsia="zh-CN"/>
        </w:rPr>
        <w:t>裴明</w:t>
      </w:r>
      <w:r>
        <w:rPr>
          <w:rFonts w:hint="eastAsia" w:ascii="黑体" w:hAnsi="黑体" w:eastAsia="黑体" w:cs="黑体"/>
        </w:rPr>
        <w:t xml:space="preserve">    审核人：</w:t>
      </w:r>
      <w:r>
        <w:rPr>
          <w:rFonts w:hint="eastAsia" w:ascii="黑体" w:hAnsi="黑体" w:eastAsia="黑体" w:cs="黑体"/>
          <w:lang w:eastAsia="zh-CN"/>
        </w:rPr>
        <w:t>闭锋</w:t>
      </w:r>
      <w:r>
        <w:rPr>
          <w:rFonts w:hint="eastAsia" w:ascii="黑体" w:hAnsi="黑体" w:eastAsia="黑体" w:cs="黑体"/>
          <w:lang w:val="en-US" w:eastAsia="zh-CN"/>
        </w:rPr>
        <w:t xml:space="preserve"> </w:t>
      </w:r>
      <w:r>
        <w:rPr>
          <w:rFonts w:hint="eastAsia" w:ascii="黑体" w:hAnsi="黑体" w:eastAsia="黑体" w:cs="黑体"/>
        </w:rPr>
        <w:t xml:space="preserve"> </w:t>
      </w:r>
      <w:r>
        <w:rPr>
          <w:rFonts w:hint="eastAsia" w:ascii="黑体" w:hAnsi="黑体" w:eastAsia="黑体" w:cs="黑体"/>
          <w:lang w:val="en-US" w:eastAsia="zh-CN"/>
        </w:rPr>
        <w:t xml:space="preserve"> </w:t>
      </w:r>
      <w:r>
        <w:rPr>
          <w:rFonts w:hint="eastAsia" w:ascii="黑体" w:hAnsi="黑体" w:eastAsia="黑体" w:cs="黑体"/>
        </w:rPr>
        <w:t xml:space="preserve">   填报人：</w:t>
      </w:r>
      <w:r>
        <w:rPr>
          <w:rFonts w:hint="eastAsia" w:ascii="黑体" w:hAnsi="黑体" w:eastAsia="黑体" w:cs="黑体"/>
          <w:lang w:eastAsia="zh-CN"/>
        </w:rPr>
        <w:t>农朝海</w:t>
      </w:r>
      <w:r>
        <w:rPr>
          <w:rFonts w:hint="eastAsia" w:ascii="黑体" w:hAnsi="黑体" w:eastAsia="黑体" w:cs="黑体"/>
        </w:rPr>
        <w:t xml:space="preserve">  </w:t>
      </w:r>
      <w:r>
        <w:rPr>
          <w:rFonts w:hint="eastAsia" w:ascii="黑体" w:hAnsi="黑体" w:eastAsia="黑体" w:cs="黑体"/>
          <w:lang w:val="en-US" w:eastAsia="zh-CN"/>
        </w:rPr>
        <w:t xml:space="preserve"> </w:t>
      </w:r>
      <w:r>
        <w:rPr>
          <w:rFonts w:hint="eastAsia" w:ascii="黑体" w:hAnsi="黑体" w:eastAsia="黑体" w:cs="黑体"/>
        </w:rPr>
        <w:t xml:space="preserve">  联系电话：</w:t>
      </w:r>
      <w:r>
        <w:rPr>
          <w:rFonts w:hint="eastAsia" w:ascii="黑体" w:hAnsi="黑体" w:eastAsia="黑体" w:cs="黑体"/>
          <w:lang w:val="en-US" w:eastAsia="zh-CN"/>
        </w:rPr>
        <w:t>07773688200</w:t>
      </w:r>
      <w:r>
        <w:rPr>
          <w:rFonts w:hint="eastAsia" w:ascii="黑体" w:hAnsi="黑体" w:eastAsia="黑体" w:cs="黑体"/>
        </w:rPr>
        <w:t xml:space="preserve">    填报时间：</w:t>
      </w:r>
      <w:r>
        <w:rPr>
          <w:rFonts w:hint="eastAsia" w:ascii="黑体" w:hAnsi="黑体" w:eastAsia="黑体" w:cs="黑体"/>
          <w:lang w:val="en-US" w:eastAsia="zh-CN"/>
        </w:rPr>
        <w:t>2022年1月4日</w:t>
      </w:r>
    </w:p>
    <w:p>
      <w:pPr>
        <w:spacing w:line="32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spacing w:line="320" w:lineRule="exact"/>
        <w:ind w:firstLine="480" w:firstLineChars="200"/>
      </w:pPr>
      <w:r>
        <w:rPr>
          <w:rFonts w:hint="eastAsia" w:ascii="仿宋_GB2312" w:hAnsi="仿宋_GB2312" w:eastAsia="仿宋_GB2312" w:cs="仿宋_GB2312"/>
          <w:sz w:val="24"/>
          <w:szCs w:val="24"/>
        </w:rPr>
        <w:t>注：1．各级各类政府网站根据工作开展实际填写。开展相应工作或有相关数据即填写，未填写视为未开展相应工作或无相关数据。2．填写数据时应一并填写单位。3．指标未产生数据或内容一律写“无”。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adjustRightInd w:val="0"/>
      <w:ind w:right="360" w:firstLine="360"/>
      <w:rPr>
        <w:rFonts w:hint="eastAsia" w:eastAsia="方正仿宋_GBK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25261"/>
    <w:rsid w:val="045042F0"/>
    <w:rsid w:val="228B7D7B"/>
    <w:rsid w:val="34D952D1"/>
    <w:rsid w:val="353B6003"/>
    <w:rsid w:val="38525261"/>
    <w:rsid w:val="3C781FFA"/>
    <w:rsid w:val="42EE5B85"/>
    <w:rsid w:val="45203687"/>
    <w:rsid w:val="5CC86E97"/>
    <w:rsid w:val="619725BD"/>
    <w:rsid w:val="6EC55170"/>
    <w:rsid w:val="74264A1E"/>
    <w:rsid w:val="75EB50B3"/>
    <w:rsid w:val="77A1030C"/>
    <w:rsid w:val="782140A6"/>
    <w:rsid w:val="7E685F34"/>
    <w:rsid w:val="7EC2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58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2020-12-31T13:07:00Z</dcterms:created>
  <dc:creator>Administrator</dc:creator>
  <cp:lastModifiedBy>农朝海</cp:lastModifiedBy>
  <cp:lastPrinted>2022-01-04T03:53:13Z</cp:lastPrinted>
  <dcterms:modified xsi:type="dcterms:W3CDTF">2022-01-04T04:08:44Z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