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010" w:rsidRDefault="00B15010">
      <w:pPr>
        <w:snapToGrid w:val="0"/>
        <w:spacing w:line="570" w:lineRule="exact"/>
        <w:jc w:val="center"/>
        <w:rPr>
          <w:rFonts w:ascii="方正小标宋_GBK" w:eastAsia="方正小标宋_GBK" w:hAnsi="Calibri"/>
          <w:sz w:val="44"/>
          <w:szCs w:val="44"/>
        </w:rPr>
      </w:pPr>
    </w:p>
    <w:p w:rsidR="00B15010" w:rsidRDefault="00B3246A">
      <w:pPr>
        <w:snapToGrid w:val="0"/>
        <w:spacing w:line="570" w:lineRule="exact"/>
        <w:rPr>
          <w:rFonts w:ascii="方正黑体_GBK" w:eastAsia="方正黑体_GBK" w:hAnsi="Calibri"/>
          <w:sz w:val="28"/>
          <w:szCs w:val="28"/>
        </w:rPr>
      </w:pPr>
      <w:r>
        <w:rPr>
          <w:rFonts w:eastAsia="方正仿宋_GBK" w:cs="仿宋_GB2312" w:hint="eastAsia"/>
          <w:sz w:val="32"/>
          <w:szCs w:val="32"/>
        </w:rPr>
        <w:t>附件</w:t>
      </w:r>
      <w:r>
        <w:rPr>
          <w:rFonts w:eastAsia="方正仿宋_GBK" w:cs="仿宋_GB2312" w:hint="eastAsia"/>
          <w:sz w:val="32"/>
          <w:szCs w:val="32"/>
        </w:rPr>
        <w:t>2</w:t>
      </w:r>
    </w:p>
    <w:p w:rsidR="00B15010" w:rsidRDefault="00B3246A">
      <w:pPr>
        <w:snapToGrid w:val="0"/>
        <w:spacing w:line="570" w:lineRule="exact"/>
        <w:jc w:val="center"/>
        <w:rPr>
          <w:rFonts w:ascii="方正小标宋_GBK" w:eastAsia="方正小标宋_GBK" w:hAnsi="Calibri"/>
          <w:sz w:val="44"/>
          <w:szCs w:val="44"/>
        </w:rPr>
      </w:pPr>
      <w:r>
        <w:rPr>
          <w:rFonts w:ascii="方正小标宋_GBK" w:eastAsia="方正小标宋_GBK" w:hAnsi="Calibri" w:hint="eastAsia"/>
          <w:sz w:val="44"/>
          <w:szCs w:val="44"/>
        </w:rPr>
        <w:t>政府网站年度工作报表（修订版）</w:t>
      </w:r>
    </w:p>
    <w:p w:rsidR="00B15010" w:rsidRDefault="00B3246A">
      <w:pPr>
        <w:snapToGrid w:val="0"/>
        <w:spacing w:line="570" w:lineRule="exact"/>
        <w:jc w:val="center"/>
        <w:rPr>
          <w:rFonts w:ascii="方正小标宋_GBK" w:eastAsia="方正小标宋_GBK" w:hAnsi="Calibri"/>
          <w:sz w:val="28"/>
          <w:szCs w:val="28"/>
        </w:rPr>
      </w:pPr>
      <w:r>
        <w:rPr>
          <w:rFonts w:eastAsia="方正仿宋_GBK" w:hint="eastAsia"/>
          <w:sz w:val="32"/>
          <w:szCs w:val="32"/>
        </w:rPr>
        <w:t>（</w:t>
      </w:r>
      <w:r>
        <w:rPr>
          <w:rFonts w:eastAsia="方正仿宋_GBK" w:hint="eastAsia"/>
          <w:sz w:val="32"/>
          <w:szCs w:val="32"/>
        </w:rPr>
        <w:t>2020</w:t>
      </w:r>
      <w:r>
        <w:rPr>
          <w:rFonts w:eastAsia="方正仿宋_GBK" w:hint="eastAsia"/>
          <w:sz w:val="32"/>
          <w:szCs w:val="32"/>
        </w:rPr>
        <w:t>年度）</w:t>
      </w:r>
    </w:p>
    <w:p w:rsidR="00B15010" w:rsidRDefault="00B3246A">
      <w:pPr>
        <w:pStyle w:val="a4"/>
        <w:widowControl w:val="0"/>
        <w:adjustRightInd w:val="0"/>
        <w:snapToGrid w:val="0"/>
        <w:spacing w:before="0" w:beforeAutospacing="0" w:after="0" w:afterAutospacing="0" w:line="560" w:lineRule="exact"/>
        <w:jc w:val="both"/>
        <w:rPr>
          <w:rFonts w:ascii="方正仿宋_GBK" w:eastAsia="方正仿宋_GBK" w:hAnsi="Calibri"/>
        </w:rPr>
      </w:pPr>
      <w:r>
        <w:rPr>
          <w:rFonts w:ascii="Times New Roman" w:eastAsia="方正仿宋_GBK" w:hAnsi="Times New Roman" w:cs="仿宋_GB2312" w:hint="eastAsia"/>
        </w:rPr>
        <w:t>填报单位（盖章）：</w:t>
      </w:r>
      <w:r>
        <w:rPr>
          <w:rFonts w:ascii="方正仿宋_GBK" w:eastAsia="方正仿宋_GBK" w:hAnsi="Calibri" w:hint="eastAsia"/>
        </w:rPr>
        <w:t xml:space="preserve"> 贺州市农业农村局                                                                </w:t>
      </w:r>
    </w:p>
    <w:tbl>
      <w:tblPr>
        <w:tblW w:w="13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457"/>
        <w:gridCol w:w="2674"/>
        <w:gridCol w:w="1833"/>
        <w:gridCol w:w="98"/>
        <w:gridCol w:w="304"/>
        <w:gridCol w:w="270"/>
        <w:gridCol w:w="630"/>
        <w:gridCol w:w="285"/>
        <w:gridCol w:w="600"/>
        <w:gridCol w:w="450"/>
        <w:gridCol w:w="289"/>
        <w:gridCol w:w="116"/>
        <w:gridCol w:w="315"/>
        <w:gridCol w:w="470"/>
        <w:gridCol w:w="233"/>
        <w:gridCol w:w="343"/>
        <w:gridCol w:w="122"/>
        <w:gridCol w:w="332"/>
        <w:gridCol w:w="15"/>
        <w:gridCol w:w="595"/>
        <w:gridCol w:w="215"/>
        <w:gridCol w:w="64"/>
        <w:gridCol w:w="7"/>
        <w:gridCol w:w="1355"/>
      </w:tblGrid>
      <w:tr w:rsidR="00B15010" w:rsidTr="00274A96">
        <w:trPr>
          <w:trHeight w:val="380"/>
          <w:jc w:val="center"/>
        </w:trPr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网站名称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贺州市农业农村局网站</w:t>
            </w:r>
          </w:p>
        </w:tc>
        <w:tc>
          <w:tcPr>
            <w:tcW w:w="29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公开时间</w:t>
            </w:r>
          </w:p>
        </w:tc>
        <w:tc>
          <w:tcPr>
            <w:tcW w:w="41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</w:p>
        </w:tc>
      </w:tr>
      <w:tr w:rsidR="00B15010" w:rsidTr="00274A96">
        <w:trPr>
          <w:trHeight w:val="380"/>
          <w:jc w:val="center"/>
        </w:trPr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首页网址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/>
                <w:sz w:val="22"/>
              </w:rPr>
              <w:t>http://nyncj.gxhz.gov.cn/</w:t>
            </w:r>
          </w:p>
        </w:tc>
        <w:tc>
          <w:tcPr>
            <w:tcW w:w="29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政府网站标识码</w:t>
            </w:r>
          </w:p>
        </w:tc>
        <w:tc>
          <w:tcPr>
            <w:tcW w:w="41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/>
                <w:sz w:val="22"/>
              </w:rPr>
              <w:t>4511000005</w:t>
            </w:r>
          </w:p>
        </w:tc>
      </w:tr>
      <w:tr w:rsidR="00B15010" w:rsidTr="00274A96">
        <w:trPr>
          <w:trHeight w:val="380"/>
          <w:jc w:val="center"/>
        </w:trPr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主办单位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贺州市农业农村局</w:t>
            </w:r>
          </w:p>
        </w:tc>
        <w:tc>
          <w:tcPr>
            <w:tcW w:w="29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网站中文域名</w:t>
            </w:r>
          </w:p>
        </w:tc>
        <w:tc>
          <w:tcPr>
            <w:tcW w:w="41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贺州市农业农村局网站</w:t>
            </w:r>
          </w:p>
        </w:tc>
      </w:tr>
      <w:tr w:rsidR="00B15010" w:rsidTr="00274A96">
        <w:trPr>
          <w:trHeight w:val="380"/>
          <w:jc w:val="center"/>
        </w:trPr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承办单位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</w:p>
        </w:tc>
        <w:tc>
          <w:tcPr>
            <w:tcW w:w="29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网站类型</w:t>
            </w:r>
          </w:p>
        </w:tc>
        <w:tc>
          <w:tcPr>
            <w:tcW w:w="41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□政府门户网站</w:t>
            </w:r>
            <w:r>
              <w:rPr>
                <w:rFonts w:eastAsia="方正仿宋_GBK" w:cs="仿宋_GB2312" w:hint="eastAsia"/>
                <w:sz w:val="22"/>
              </w:rPr>
              <w:t xml:space="preserve"> </w:t>
            </w:r>
            <w:r>
              <w:rPr>
                <w:rFonts w:eastAsia="方正仿宋_GBK" w:cs="仿宋_GB2312" w:hint="eastAsia"/>
                <w:sz w:val="22"/>
              </w:rPr>
              <w:t>■部门网站</w:t>
            </w:r>
            <w:r>
              <w:rPr>
                <w:rFonts w:eastAsia="方正仿宋_GBK" w:cs="仿宋_GB2312" w:hint="eastAsia"/>
                <w:sz w:val="22"/>
              </w:rPr>
              <w:t xml:space="preserve"> </w:t>
            </w:r>
            <w:r>
              <w:rPr>
                <w:rFonts w:eastAsia="方正仿宋_GBK" w:cs="仿宋_GB2312" w:hint="eastAsia"/>
                <w:sz w:val="22"/>
              </w:rPr>
              <w:t>□专项网站</w:t>
            </w:r>
          </w:p>
        </w:tc>
      </w:tr>
      <w:tr w:rsidR="00B15010" w:rsidTr="00274A96">
        <w:trPr>
          <w:trHeight w:val="380"/>
          <w:jc w:val="center"/>
        </w:trPr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ICP备案号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hint="eastAsia"/>
              </w:rPr>
              <w:t>桂</w:t>
            </w:r>
            <w:r>
              <w:rPr>
                <w:rFonts w:hint="eastAsia"/>
              </w:rPr>
              <w:t>ICP</w:t>
            </w:r>
            <w:r>
              <w:rPr>
                <w:rFonts w:hint="eastAsia"/>
              </w:rPr>
              <w:t>备</w:t>
            </w:r>
            <w:r>
              <w:rPr>
                <w:rFonts w:hint="eastAsia"/>
              </w:rPr>
              <w:t>20002706</w:t>
            </w:r>
            <w:r>
              <w:rPr>
                <w:rFonts w:hint="eastAsia"/>
              </w:rPr>
              <w:t>号</w:t>
            </w:r>
            <w:r>
              <w:rPr>
                <w:rFonts w:hint="eastAsia"/>
              </w:rPr>
              <w:t>-1</w:t>
            </w:r>
          </w:p>
        </w:tc>
        <w:tc>
          <w:tcPr>
            <w:tcW w:w="29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公安机关备案号</w:t>
            </w:r>
          </w:p>
        </w:tc>
        <w:tc>
          <w:tcPr>
            <w:tcW w:w="41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/>
                <w:sz w:val="22"/>
              </w:rPr>
              <w:t>45110202000189</w:t>
            </w:r>
          </w:p>
        </w:tc>
      </w:tr>
      <w:tr w:rsidR="00B15010" w:rsidTr="00274A96">
        <w:trPr>
          <w:trHeight w:val="380"/>
          <w:jc w:val="center"/>
        </w:trPr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电子标识码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</w:p>
        </w:tc>
        <w:tc>
          <w:tcPr>
            <w:tcW w:w="29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公开网址</w:t>
            </w:r>
          </w:p>
        </w:tc>
        <w:tc>
          <w:tcPr>
            <w:tcW w:w="41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274A96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 w:rsidRPr="00274A96">
              <w:rPr>
                <w:rFonts w:eastAsia="方正仿宋_GBK" w:cs="仿宋_GB2312"/>
                <w:sz w:val="22"/>
              </w:rPr>
              <w:t>http://nyncj.gxhz.gov.cn/xxgk/xxgkndbg/t7575343.shtml</w:t>
            </w:r>
            <w:bookmarkStart w:id="0" w:name="_GoBack"/>
            <w:bookmarkEnd w:id="0"/>
          </w:p>
        </w:tc>
      </w:tr>
      <w:tr w:rsidR="00B15010" w:rsidTr="00274A96">
        <w:trPr>
          <w:trHeight w:val="380"/>
          <w:jc w:val="center"/>
        </w:trPr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用户访问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独立用户访问总量（UV 单位：个）</w:t>
            </w:r>
          </w:p>
        </w:tc>
        <w:tc>
          <w:tcPr>
            <w:tcW w:w="710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网站总访问量（PV 单位：次）</w:t>
            </w:r>
          </w:p>
        </w:tc>
      </w:tr>
      <w:tr w:rsidR="00B15010" w:rsidTr="00274A96">
        <w:trPr>
          <w:trHeight w:val="380"/>
          <w:jc w:val="center"/>
        </w:trPr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1627</w:t>
            </w:r>
          </w:p>
        </w:tc>
        <w:tc>
          <w:tcPr>
            <w:tcW w:w="710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29874</w:t>
            </w:r>
          </w:p>
        </w:tc>
      </w:tr>
      <w:tr w:rsidR="00B15010" w:rsidTr="00274A96">
        <w:trPr>
          <w:trHeight w:val="380"/>
          <w:jc w:val="center"/>
        </w:trPr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信息发布</w:t>
            </w:r>
          </w:p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（单位：条）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总数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672</w:t>
            </w:r>
          </w:p>
        </w:tc>
        <w:tc>
          <w:tcPr>
            <w:tcW w:w="292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专题专栏</w:t>
            </w:r>
          </w:p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（单位：个）</w:t>
            </w:r>
          </w:p>
        </w:tc>
        <w:tc>
          <w:tcPr>
            <w:tcW w:w="193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维护数量</w:t>
            </w:r>
          </w:p>
        </w:tc>
        <w:tc>
          <w:tcPr>
            <w:tcW w:w="225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5</w:t>
            </w:r>
          </w:p>
        </w:tc>
      </w:tr>
      <w:tr w:rsidR="00B15010" w:rsidTr="00274A96">
        <w:trPr>
          <w:trHeight w:val="380"/>
          <w:jc w:val="center"/>
        </w:trPr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概况类信息更新量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12</w:t>
            </w:r>
          </w:p>
        </w:tc>
        <w:tc>
          <w:tcPr>
            <w:tcW w:w="2926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193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251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</w:p>
        </w:tc>
      </w:tr>
      <w:tr w:rsidR="00B15010" w:rsidTr="00274A96">
        <w:trPr>
          <w:trHeight w:val="380"/>
          <w:jc w:val="center"/>
        </w:trPr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政务动态信息更新量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476</w:t>
            </w:r>
          </w:p>
        </w:tc>
        <w:tc>
          <w:tcPr>
            <w:tcW w:w="2926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1931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新开设数量</w:t>
            </w:r>
          </w:p>
        </w:tc>
        <w:tc>
          <w:tcPr>
            <w:tcW w:w="2251" w:type="dxa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0</w:t>
            </w:r>
          </w:p>
        </w:tc>
      </w:tr>
      <w:tr w:rsidR="00B15010" w:rsidTr="00274A96">
        <w:trPr>
          <w:trHeight w:val="380"/>
          <w:jc w:val="center"/>
        </w:trPr>
        <w:tc>
          <w:tcPr>
            <w:tcW w:w="1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信息公开目录信息公开量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184</w:t>
            </w:r>
          </w:p>
        </w:tc>
        <w:tc>
          <w:tcPr>
            <w:tcW w:w="2926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1931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251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</w:p>
        </w:tc>
      </w:tr>
      <w:tr w:rsidR="00B15010" w:rsidTr="00274A96">
        <w:trPr>
          <w:trHeight w:val="380"/>
          <w:jc w:val="center"/>
        </w:trPr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解读回应</w:t>
            </w:r>
          </w:p>
        </w:tc>
        <w:tc>
          <w:tcPr>
            <w:tcW w:w="45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解读信息发布</w:t>
            </w:r>
          </w:p>
        </w:tc>
        <w:tc>
          <w:tcPr>
            <w:tcW w:w="29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总数（单位：条）</w:t>
            </w:r>
          </w:p>
        </w:tc>
        <w:tc>
          <w:tcPr>
            <w:tcW w:w="41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1</w:t>
            </w:r>
          </w:p>
        </w:tc>
      </w:tr>
      <w:tr w:rsidR="00B15010" w:rsidTr="00274A96">
        <w:trPr>
          <w:trHeight w:val="380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45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9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解读材料数量（单位：条）</w:t>
            </w:r>
          </w:p>
        </w:tc>
        <w:tc>
          <w:tcPr>
            <w:tcW w:w="41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1</w:t>
            </w:r>
          </w:p>
        </w:tc>
      </w:tr>
      <w:tr w:rsidR="00B15010" w:rsidTr="00274A96">
        <w:trPr>
          <w:trHeight w:val="380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45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9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解读产品数量（单位：个）</w:t>
            </w:r>
          </w:p>
        </w:tc>
        <w:tc>
          <w:tcPr>
            <w:tcW w:w="41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无</w:t>
            </w:r>
          </w:p>
        </w:tc>
      </w:tr>
      <w:tr w:rsidR="00B15010" w:rsidTr="00274A96">
        <w:trPr>
          <w:trHeight w:val="380"/>
          <w:jc w:val="center"/>
        </w:trPr>
        <w:tc>
          <w:tcPr>
            <w:tcW w:w="1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45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9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媒体评论文章数量（单位：篇）</w:t>
            </w:r>
          </w:p>
        </w:tc>
        <w:tc>
          <w:tcPr>
            <w:tcW w:w="41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无</w:t>
            </w:r>
          </w:p>
        </w:tc>
      </w:tr>
      <w:tr w:rsidR="00B15010" w:rsidTr="00274A96">
        <w:trPr>
          <w:trHeight w:val="380"/>
          <w:jc w:val="center"/>
        </w:trPr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回应公众关注热点或重大舆情数量（单位：次）</w:t>
            </w:r>
          </w:p>
        </w:tc>
        <w:tc>
          <w:tcPr>
            <w:tcW w:w="710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无</w:t>
            </w: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办事服务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是否发布服务事项目录</w:t>
            </w:r>
          </w:p>
        </w:tc>
        <w:tc>
          <w:tcPr>
            <w:tcW w:w="3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■是　　　□否</w:t>
            </w:r>
          </w:p>
        </w:tc>
        <w:tc>
          <w:tcPr>
            <w:tcW w:w="27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sz w:val="22"/>
                <w:szCs w:val="22"/>
              </w:rPr>
            </w:pPr>
            <w:r>
              <w:rPr>
                <w:rFonts w:ascii="方正黑体_GBK" w:eastAsia="方正黑体_GBK" w:hAnsi="黑体" w:cs="黑体" w:hint="eastAsia"/>
                <w:kern w:val="2"/>
                <w:sz w:val="22"/>
                <w:szCs w:val="22"/>
              </w:rPr>
              <w:t>注册用户数（单位：个）</w:t>
            </w:r>
          </w:p>
        </w:tc>
        <w:tc>
          <w:tcPr>
            <w:tcW w:w="30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无</w:t>
            </w: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政务服务事项数量</w:t>
            </w:r>
          </w:p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（单位：项）</w:t>
            </w:r>
          </w:p>
        </w:tc>
        <w:tc>
          <w:tcPr>
            <w:tcW w:w="3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20</w:t>
            </w:r>
          </w:p>
        </w:tc>
        <w:tc>
          <w:tcPr>
            <w:tcW w:w="27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可全程办理服务事项数量</w:t>
            </w:r>
          </w:p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（单位：项）</w:t>
            </w:r>
          </w:p>
        </w:tc>
        <w:tc>
          <w:tcPr>
            <w:tcW w:w="30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34</w:t>
            </w: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kern w:val="2"/>
                <w:sz w:val="22"/>
                <w:szCs w:val="22"/>
              </w:rPr>
            </w:pPr>
            <w:r>
              <w:rPr>
                <w:rFonts w:ascii="方正黑体_GBK" w:eastAsia="方正黑体_GBK" w:hAnsi="黑体" w:cs="黑体" w:hint="eastAsia"/>
                <w:kern w:val="2"/>
                <w:sz w:val="22"/>
                <w:szCs w:val="22"/>
              </w:rPr>
              <w:t>办件量</w:t>
            </w:r>
          </w:p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（单位：件）</w:t>
            </w:r>
          </w:p>
        </w:tc>
        <w:tc>
          <w:tcPr>
            <w:tcW w:w="3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kern w:val="2"/>
                <w:sz w:val="22"/>
                <w:szCs w:val="22"/>
              </w:rPr>
            </w:pPr>
            <w:r>
              <w:rPr>
                <w:rFonts w:ascii="方正黑体_GBK" w:eastAsia="方正黑体_GBK" w:hAnsi="黑体" w:cs="黑体" w:hint="eastAsia"/>
                <w:kern w:val="2"/>
                <w:sz w:val="22"/>
                <w:szCs w:val="22"/>
              </w:rPr>
              <w:t>总数</w:t>
            </w:r>
          </w:p>
        </w:tc>
        <w:tc>
          <w:tcPr>
            <w:tcW w:w="580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1</w:t>
            </w: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3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kern w:val="2"/>
                <w:sz w:val="22"/>
                <w:szCs w:val="22"/>
              </w:rPr>
            </w:pPr>
            <w:r>
              <w:rPr>
                <w:rFonts w:ascii="方正黑体_GBK" w:eastAsia="方正黑体_GBK" w:hAnsi="黑体" w:cs="黑体" w:hint="eastAsia"/>
                <w:kern w:val="2"/>
                <w:sz w:val="22"/>
                <w:szCs w:val="22"/>
              </w:rPr>
              <w:t>自然人办件量</w:t>
            </w:r>
          </w:p>
        </w:tc>
        <w:tc>
          <w:tcPr>
            <w:tcW w:w="580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1</w:t>
            </w: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3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kern w:val="2"/>
                <w:sz w:val="22"/>
                <w:szCs w:val="22"/>
              </w:rPr>
            </w:pPr>
            <w:r>
              <w:rPr>
                <w:rFonts w:ascii="方正黑体_GBK" w:eastAsia="方正黑体_GBK" w:hAnsi="黑体" w:cs="黑体" w:hint="eastAsia"/>
                <w:kern w:val="2"/>
                <w:sz w:val="22"/>
                <w:szCs w:val="22"/>
              </w:rPr>
              <w:t>法人办件量</w:t>
            </w:r>
          </w:p>
        </w:tc>
        <w:tc>
          <w:tcPr>
            <w:tcW w:w="580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无</w:t>
            </w: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互动交流</w:t>
            </w:r>
          </w:p>
        </w:tc>
        <w:tc>
          <w:tcPr>
            <w:tcW w:w="2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征集调查</w:t>
            </w:r>
          </w:p>
        </w:tc>
        <w:tc>
          <w:tcPr>
            <w:tcW w:w="2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征集调查期数</w:t>
            </w:r>
          </w:p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（单位：期）</w:t>
            </w:r>
          </w:p>
        </w:tc>
        <w:tc>
          <w:tcPr>
            <w:tcW w:w="22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收到意见数量</w:t>
            </w:r>
          </w:p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（单位：条）</w:t>
            </w:r>
          </w:p>
        </w:tc>
        <w:tc>
          <w:tcPr>
            <w:tcW w:w="22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公布调查结果数量</w:t>
            </w:r>
          </w:p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（单位：条）</w:t>
            </w:r>
          </w:p>
        </w:tc>
        <w:tc>
          <w:tcPr>
            <w:tcW w:w="22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参与人数</w:t>
            </w:r>
          </w:p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（单位：人次）</w:t>
            </w: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2</w:t>
            </w:r>
          </w:p>
        </w:tc>
        <w:tc>
          <w:tcPr>
            <w:tcW w:w="22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35</w:t>
            </w:r>
          </w:p>
        </w:tc>
        <w:tc>
          <w:tcPr>
            <w:tcW w:w="22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2</w:t>
            </w:r>
          </w:p>
        </w:tc>
        <w:tc>
          <w:tcPr>
            <w:tcW w:w="22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67</w:t>
            </w: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在线访谈</w:t>
            </w:r>
          </w:p>
        </w:tc>
        <w:tc>
          <w:tcPr>
            <w:tcW w:w="2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访谈期数</w:t>
            </w:r>
          </w:p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（单位：期）</w:t>
            </w:r>
          </w:p>
        </w:tc>
        <w:tc>
          <w:tcPr>
            <w:tcW w:w="22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网民留言数量</w:t>
            </w:r>
          </w:p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（单位：条）</w:t>
            </w:r>
          </w:p>
        </w:tc>
        <w:tc>
          <w:tcPr>
            <w:tcW w:w="22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回复网民提问数量</w:t>
            </w:r>
          </w:p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（单位：条）</w:t>
            </w:r>
          </w:p>
        </w:tc>
        <w:tc>
          <w:tcPr>
            <w:tcW w:w="22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关注人数</w:t>
            </w:r>
          </w:p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（单位：人次）</w:t>
            </w: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无</w:t>
            </w:r>
          </w:p>
        </w:tc>
        <w:tc>
          <w:tcPr>
            <w:tcW w:w="22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无</w:t>
            </w:r>
          </w:p>
        </w:tc>
        <w:tc>
          <w:tcPr>
            <w:tcW w:w="22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无</w:t>
            </w:r>
          </w:p>
        </w:tc>
        <w:tc>
          <w:tcPr>
            <w:tcW w:w="22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无</w:t>
            </w: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留言办理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收到留言数量</w:t>
            </w:r>
          </w:p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（单位：条）</w:t>
            </w:r>
          </w:p>
        </w:tc>
        <w:tc>
          <w:tcPr>
            <w:tcW w:w="1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办结留言数量</w:t>
            </w:r>
          </w:p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（单位：条）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平均办理时间</w:t>
            </w:r>
          </w:p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（单位：天）</w:t>
            </w:r>
          </w:p>
        </w:tc>
        <w:tc>
          <w:tcPr>
            <w:tcW w:w="14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kern w:val="2"/>
                <w:sz w:val="22"/>
                <w:szCs w:val="22"/>
              </w:rPr>
            </w:pPr>
            <w:r>
              <w:rPr>
                <w:rFonts w:ascii="方正黑体_GBK" w:eastAsia="方正黑体_GBK" w:hAnsi="黑体" w:cs="黑体" w:hint="eastAsia"/>
                <w:kern w:val="2"/>
                <w:sz w:val="22"/>
                <w:szCs w:val="22"/>
              </w:rPr>
              <w:t>公开答复数量</w:t>
            </w:r>
          </w:p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sz w:val="22"/>
                <w:szCs w:val="22"/>
              </w:rPr>
            </w:pPr>
            <w:r>
              <w:rPr>
                <w:rFonts w:ascii="方正黑体_GBK" w:eastAsia="方正黑体_GBK" w:hAnsi="黑体" w:cs="黑体" w:hint="eastAsia"/>
                <w:kern w:val="2"/>
                <w:sz w:val="22"/>
                <w:szCs w:val="22"/>
              </w:rPr>
              <w:t>（单位：条）</w:t>
            </w:r>
          </w:p>
        </w:tc>
        <w:tc>
          <w:tcPr>
            <w:tcW w:w="11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按时办结留言数量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按时办结率</w:t>
            </w:r>
          </w:p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（%）</w:t>
            </w: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270879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0</w:t>
            </w:r>
          </w:p>
        </w:tc>
        <w:tc>
          <w:tcPr>
            <w:tcW w:w="1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270879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0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270879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0</w:t>
            </w:r>
          </w:p>
        </w:tc>
        <w:tc>
          <w:tcPr>
            <w:tcW w:w="14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270879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0</w:t>
            </w:r>
          </w:p>
        </w:tc>
        <w:tc>
          <w:tcPr>
            <w:tcW w:w="11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4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是否使用统一平台</w:t>
            </w:r>
          </w:p>
        </w:tc>
        <w:tc>
          <w:tcPr>
            <w:tcW w:w="701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■是　　　□否</w:t>
            </w: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4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是否提供智能问答</w:t>
            </w:r>
          </w:p>
        </w:tc>
        <w:tc>
          <w:tcPr>
            <w:tcW w:w="701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□是　　　■否</w:t>
            </w: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安全防护</w:t>
            </w:r>
          </w:p>
        </w:tc>
        <w:tc>
          <w:tcPr>
            <w:tcW w:w="2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安全防护</w:t>
            </w:r>
          </w:p>
        </w:tc>
        <w:tc>
          <w:tcPr>
            <w:tcW w:w="40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安全防护能力等级</w:t>
            </w:r>
          </w:p>
        </w:tc>
        <w:tc>
          <w:tcPr>
            <w:tcW w:w="16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■二级</w:t>
            </w:r>
          </w:p>
        </w:tc>
        <w:tc>
          <w:tcPr>
            <w:tcW w:w="1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□三级</w:t>
            </w:r>
          </w:p>
        </w:tc>
        <w:tc>
          <w:tcPr>
            <w:tcW w:w="16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□未定级</w:t>
            </w: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40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安全检测评估次数（单位：次）</w:t>
            </w:r>
          </w:p>
        </w:tc>
        <w:tc>
          <w:tcPr>
            <w:tcW w:w="49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1</w:t>
            </w: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40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日常巡检</w:t>
            </w:r>
          </w:p>
        </w:tc>
        <w:tc>
          <w:tcPr>
            <w:tcW w:w="34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巡检周期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每周一次</w:t>
            </w: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40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34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发现问题数量（单位：个）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8</w:t>
            </w: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40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34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问题整改数量（单位：个）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8</w:t>
            </w: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监测预警和应急处置</w:t>
            </w:r>
          </w:p>
        </w:tc>
        <w:tc>
          <w:tcPr>
            <w:tcW w:w="40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是否建立安全监测预警机制</w:t>
            </w:r>
          </w:p>
        </w:tc>
        <w:tc>
          <w:tcPr>
            <w:tcW w:w="49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■是　　　□否</w:t>
            </w: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40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是否建立应急响应机制</w:t>
            </w:r>
          </w:p>
        </w:tc>
        <w:tc>
          <w:tcPr>
            <w:tcW w:w="49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■是　　　□否</w:t>
            </w: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40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是否开展应急演练</w:t>
            </w:r>
          </w:p>
        </w:tc>
        <w:tc>
          <w:tcPr>
            <w:tcW w:w="49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■是　　　□否</w:t>
            </w: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安全管理</w:t>
            </w:r>
          </w:p>
        </w:tc>
        <w:tc>
          <w:tcPr>
            <w:tcW w:w="40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是否明确网站安全责任人</w:t>
            </w:r>
          </w:p>
        </w:tc>
        <w:tc>
          <w:tcPr>
            <w:tcW w:w="49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■是　　　□否</w:t>
            </w:r>
          </w:p>
        </w:tc>
      </w:tr>
      <w:tr w:rsidR="00B15010" w:rsidTr="00274A96">
        <w:trPr>
          <w:trHeight w:val="329"/>
          <w:jc w:val="center"/>
        </w:trPr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40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是否实现容灾备份</w:t>
            </w:r>
          </w:p>
        </w:tc>
        <w:tc>
          <w:tcPr>
            <w:tcW w:w="49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■是　　　□否</w:t>
            </w:r>
          </w:p>
        </w:tc>
      </w:tr>
      <w:tr w:rsidR="00B15010" w:rsidTr="00274A96">
        <w:trPr>
          <w:trHeight w:val="397"/>
          <w:jc w:val="center"/>
        </w:trPr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移动新媒体</w:t>
            </w:r>
          </w:p>
        </w:tc>
        <w:tc>
          <w:tcPr>
            <w:tcW w:w="66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是否有移动新媒体</w:t>
            </w:r>
          </w:p>
        </w:tc>
        <w:tc>
          <w:tcPr>
            <w:tcW w:w="49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eastAsia="方正仿宋_GBK" w:cs="仿宋_GB2312" w:hint="eastAsia"/>
                <w:sz w:val="22"/>
              </w:rPr>
              <w:t>□是　　　■否</w:t>
            </w:r>
          </w:p>
        </w:tc>
      </w:tr>
      <w:tr w:rsidR="00B15010" w:rsidTr="00274A96">
        <w:trPr>
          <w:trHeight w:val="397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微博</w:t>
            </w:r>
          </w:p>
        </w:tc>
        <w:tc>
          <w:tcPr>
            <w:tcW w:w="2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kern w:val="2"/>
                <w:sz w:val="22"/>
                <w:szCs w:val="22"/>
              </w:rPr>
            </w:pPr>
            <w:r>
              <w:rPr>
                <w:rFonts w:ascii="方正黑体_GBK" w:eastAsia="方正黑体_GBK" w:hAnsi="黑体" w:cs="黑体" w:hint="eastAsia"/>
                <w:kern w:val="2"/>
                <w:sz w:val="22"/>
                <w:szCs w:val="22"/>
              </w:rPr>
              <w:t>名称</w:t>
            </w:r>
          </w:p>
        </w:tc>
        <w:tc>
          <w:tcPr>
            <w:tcW w:w="15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Times New Roman" w:eastAsia="方正仿宋_GBK" w:hAnsi="Times New Roman" w:cs="仿宋_GB2312"/>
                <w:kern w:val="2"/>
                <w:sz w:val="22"/>
                <w:szCs w:val="22"/>
              </w:rPr>
            </w:pPr>
            <w:r>
              <w:rPr>
                <w:rFonts w:ascii="Times New Roman" w:eastAsia="方正仿宋_GBK" w:hAnsi="Times New Roman" w:cs="仿宋_GB2312" w:hint="eastAsia"/>
                <w:kern w:val="2"/>
                <w:sz w:val="22"/>
                <w:szCs w:val="22"/>
              </w:rPr>
              <w:t>无</w:t>
            </w:r>
          </w:p>
        </w:tc>
        <w:tc>
          <w:tcPr>
            <w:tcW w:w="7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sz w:val="22"/>
                <w:szCs w:val="22"/>
              </w:rPr>
            </w:pPr>
            <w:r>
              <w:rPr>
                <w:rFonts w:ascii="方正黑体_GBK" w:eastAsia="方正黑体_GBK" w:hAnsi="黑体" w:cs="黑体" w:hint="eastAsia"/>
                <w:kern w:val="2"/>
                <w:sz w:val="22"/>
                <w:szCs w:val="22"/>
              </w:rPr>
              <w:t>微信</w:t>
            </w:r>
          </w:p>
        </w:tc>
        <w:tc>
          <w:tcPr>
            <w:tcW w:w="28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sz w:val="22"/>
                <w:szCs w:val="22"/>
              </w:rPr>
            </w:pPr>
            <w:r>
              <w:rPr>
                <w:rFonts w:ascii="方正黑体_GBK" w:eastAsia="方正黑体_GBK" w:hAnsi="黑体" w:cs="黑体" w:hint="eastAsia"/>
                <w:kern w:val="2"/>
                <w:sz w:val="22"/>
                <w:szCs w:val="22"/>
              </w:rPr>
              <w:t>名称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Times New Roman" w:eastAsia="方正仿宋_GBK" w:hAnsi="Times New Roman" w:cs="仿宋_GB2312"/>
                <w:kern w:val="2"/>
                <w:sz w:val="22"/>
                <w:szCs w:val="22"/>
              </w:rPr>
            </w:pPr>
            <w:r>
              <w:rPr>
                <w:rFonts w:ascii="Times New Roman" w:eastAsia="方正仿宋_GBK" w:hAnsi="Times New Roman" w:cs="仿宋_GB2312" w:hint="eastAsia"/>
                <w:kern w:val="2"/>
                <w:sz w:val="22"/>
                <w:szCs w:val="22"/>
              </w:rPr>
              <w:t>无</w:t>
            </w:r>
          </w:p>
        </w:tc>
      </w:tr>
      <w:tr w:rsidR="00B15010" w:rsidTr="00274A96">
        <w:trPr>
          <w:trHeight w:val="397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kern w:val="2"/>
                <w:sz w:val="22"/>
                <w:szCs w:val="22"/>
              </w:rPr>
            </w:pPr>
            <w:r>
              <w:rPr>
                <w:rFonts w:ascii="方正黑体_GBK" w:eastAsia="方正黑体_GBK" w:hAnsi="黑体" w:cs="黑体" w:hint="eastAsia"/>
                <w:kern w:val="2"/>
                <w:sz w:val="22"/>
                <w:szCs w:val="22"/>
              </w:rPr>
              <w:t>信息发布量（单位：条）</w:t>
            </w:r>
          </w:p>
        </w:tc>
        <w:tc>
          <w:tcPr>
            <w:tcW w:w="15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Times New Roman" w:eastAsia="方正仿宋_GBK" w:hAnsi="Times New Roman" w:cs="仿宋_GB2312"/>
                <w:kern w:val="2"/>
                <w:sz w:val="22"/>
                <w:szCs w:val="22"/>
              </w:rPr>
            </w:pPr>
            <w:r>
              <w:rPr>
                <w:rFonts w:ascii="Times New Roman" w:eastAsia="方正仿宋_GBK" w:hAnsi="Times New Roman" w:cs="仿宋_GB2312" w:hint="eastAsia"/>
                <w:kern w:val="2"/>
                <w:sz w:val="22"/>
                <w:szCs w:val="22"/>
              </w:rPr>
              <w:t>无</w:t>
            </w:r>
          </w:p>
        </w:tc>
        <w:tc>
          <w:tcPr>
            <w:tcW w:w="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sz w:val="22"/>
                <w:szCs w:val="22"/>
              </w:rPr>
            </w:pPr>
          </w:p>
        </w:tc>
        <w:tc>
          <w:tcPr>
            <w:tcW w:w="28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sz w:val="22"/>
                <w:szCs w:val="22"/>
              </w:rPr>
            </w:pPr>
            <w:r>
              <w:rPr>
                <w:rFonts w:ascii="方正黑体_GBK" w:eastAsia="方正黑体_GBK" w:hAnsi="黑体" w:cs="黑体" w:hint="eastAsia"/>
                <w:kern w:val="2"/>
                <w:sz w:val="22"/>
                <w:szCs w:val="22"/>
              </w:rPr>
              <w:t>信息发布量（单位：条）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Times New Roman" w:eastAsia="方正仿宋_GBK" w:hAnsi="Times New Roman" w:cs="仿宋_GB2312"/>
                <w:kern w:val="2"/>
                <w:sz w:val="22"/>
                <w:szCs w:val="22"/>
              </w:rPr>
            </w:pPr>
            <w:r>
              <w:rPr>
                <w:rFonts w:ascii="Times New Roman" w:eastAsia="方正仿宋_GBK" w:hAnsi="Times New Roman" w:cs="仿宋_GB2312" w:hint="eastAsia"/>
                <w:kern w:val="2"/>
                <w:sz w:val="22"/>
                <w:szCs w:val="22"/>
              </w:rPr>
              <w:t>无</w:t>
            </w:r>
          </w:p>
        </w:tc>
      </w:tr>
      <w:tr w:rsidR="00B15010" w:rsidTr="00274A96">
        <w:trPr>
          <w:trHeight w:val="397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kern w:val="2"/>
                <w:sz w:val="22"/>
                <w:szCs w:val="22"/>
              </w:rPr>
            </w:pPr>
            <w:r>
              <w:rPr>
                <w:rFonts w:ascii="方正黑体_GBK" w:eastAsia="方正黑体_GBK" w:hAnsi="黑体" w:cs="黑体" w:hint="eastAsia"/>
                <w:kern w:val="2"/>
                <w:sz w:val="22"/>
                <w:szCs w:val="22"/>
              </w:rPr>
              <w:t>关注量（单位：个）</w:t>
            </w:r>
          </w:p>
        </w:tc>
        <w:tc>
          <w:tcPr>
            <w:tcW w:w="15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Times New Roman" w:eastAsia="方正仿宋_GBK" w:hAnsi="Times New Roman" w:cs="仿宋_GB2312"/>
                <w:kern w:val="2"/>
                <w:sz w:val="22"/>
                <w:szCs w:val="22"/>
              </w:rPr>
            </w:pPr>
            <w:r>
              <w:rPr>
                <w:rFonts w:ascii="Times New Roman" w:eastAsia="方正仿宋_GBK" w:hAnsi="Times New Roman" w:cs="仿宋_GB2312" w:hint="eastAsia"/>
                <w:kern w:val="2"/>
                <w:sz w:val="22"/>
                <w:szCs w:val="22"/>
              </w:rPr>
              <w:t>无</w:t>
            </w:r>
          </w:p>
        </w:tc>
        <w:tc>
          <w:tcPr>
            <w:tcW w:w="7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sz w:val="22"/>
                <w:szCs w:val="22"/>
              </w:rPr>
            </w:pPr>
          </w:p>
        </w:tc>
        <w:tc>
          <w:tcPr>
            <w:tcW w:w="28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sz w:val="22"/>
                <w:szCs w:val="22"/>
              </w:rPr>
            </w:pPr>
            <w:r>
              <w:rPr>
                <w:rFonts w:ascii="方正黑体_GBK" w:eastAsia="方正黑体_GBK" w:hAnsi="黑体" w:cs="黑体" w:hint="eastAsia"/>
                <w:kern w:val="2"/>
                <w:sz w:val="22"/>
                <w:szCs w:val="22"/>
              </w:rPr>
              <w:t>关注量（单位：个）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Times New Roman" w:eastAsia="方正仿宋_GBK" w:hAnsi="Times New Roman" w:cs="仿宋_GB2312"/>
                <w:kern w:val="2"/>
                <w:sz w:val="22"/>
                <w:szCs w:val="22"/>
              </w:rPr>
            </w:pPr>
            <w:r>
              <w:rPr>
                <w:rFonts w:ascii="Times New Roman" w:eastAsia="方正仿宋_GBK" w:hAnsi="Times New Roman" w:cs="仿宋_GB2312" w:hint="eastAsia"/>
                <w:kern w:val="2"/>
                <w:sz w:val="22"/>
                <w:szCs w:val="22"/>
              </w:rPr>
              <w:t>无</w:t>
            </w:r>
          </w:p>
        </w:tc>
      </w:tr>
      <w:tr w:rsidR="00B15010" w:rsidTr="00274A96">
        <w:trPr>
          <w:trHeight w:val="397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kern w:val="2"/>
                <w:sz w:val="22"/>
                <w:szCs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  <w:szCs w:val="22"/>
              </w:rPr>
              <w:t>移动客户端</w:t>
            </w:r>
          </w:p>
        </w:tc>
        <w:tc>
          <w:tcPr>
            <w:tcW w:w="250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sz w:val="22"/>
                <w:szCs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  <w:szCs w:val="22"/>
              </w:rPr>
              <w:t>名称</w:t>
            </w:r>
          </w:p>
        </w:tc>
        <w:tc>
          <w:tcPr>
            <w:tcW w:w="151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Times New Roman" w:eastAsia="方正仿宋_GBK" w:hAnsi="Times New Roman" w:cs="仿宋_GB2312"/>
                <w:sz w:val="22"/>
                <w:szCs w:val="22"/>
              </w:rPr>
            </w:pPr>
            <w:r>
              <w:rPr>
                <w:rFonts w:ascii="Times New Roman" w:eastAsia="方正仿宋_GBK" w:hAnsi="Times New Roman" w:cs="仿宋_GB2312" w:hint="eastAsia"/>
                <w:kern w:val="2"/>
                <w:sz w:val="22"/>
                <w:szCs w:val="22"/>
              </w:rPr>
              <w:t>无</w:t>
            </w:r>
          </w:p>
        </w:tc>
        <w:tc>
          <w:tcPr>
            <w:tcW w:w="117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sz w:val="22"/>
                <w:szCs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  <w:szCs w:val="22"/>
              </w:rPr>
              <w:t>下载地址</w:t>
            </w:r>
          </w:p>
        </w:tc>
        <w:tc>
          <w:tcPr>
            <w:tcW w:w="3751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Times New Roman" w:eastAsia="方正仿宋_GBK" w:hAnsi="Times New Roman" w:cs="仿宋_GB2312"/>
                <w:sz w:val="22"/>
                <w:szCs w:val="22"/>
              </w:rPr>
            </w:pPr>
            <w:r>
              <w:rPr>
                <w:rFonts w:ascii="Times New Roman" w:eastAsia="方正仿宋_GBK" w:hAnsi="Times New Roman" w:cs="仿宋_GB2312" w:hint="eastAsia"/>
                <w:kern w:val="2"/>
                <w:sz w:val="22"/>
                <w:szCs w:val="22"/>
              </w:rPr>
              <w:t>无</w:t>
            </w:r>
          </w:p>
        </w:tc>
      </w:tr>
      <w:tr w:rsidR="00B15010" w:rsidTr="00274A96">
        <w:trPr>
          <w:trHeight w:val="397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kern w:val="2"/>
                <w:sz w:val="22"/>
                <w:szCs w:val="22"/>
              </w:rPr>
            </w:pPr>
          </w:p>
        </w:tc>
        <w:tc>
          <w:tcPr>
            <w:tcW w:w="250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kern w:val="2"/>
                <w:sz w:val="22"/>
                <w:szCs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  <w:szCs w:val="22"/>
              </w:rPr>
              <w:t>信息发布量</w:t>
            </w:r>
          </w:p>
        </w:tc>
        <w:tc>
          <w:tcPr>
            <w:tcW w:w="151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Times New Roman" w:eastAsia="方正仿宋_GBK" w:hAnsi="Times New Roman" w:cs="仿宋_GB2312"/>
                <w:kern w:val="2"/>
                <w:sz w:val="22"/>
                <w:szCs w:val="22"/>
              </w:rPr>
            </w:pPr>
            <w:r>
              <w:rPr>
                <w:rFonts w:ascii="Times New Roman" w:eastAsia="方正仿宋_GBK" w:hAnsi="Times New Roman" w:cs="仿宋_GB2312" w:hint="eastAsia"/>
                <w:kern w:val="2"/>
                <w:sz w:val="22"/>
                <w:szCs w:val="22"/>
              </w:rPr>
              <w:t>无</w:t>
            </w:r>
          </w:p>
        </w:tc>
        <w:tc>
          <w:tcPr>
            <w:tcW w:w="117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kern w:val="2"/>
                <w:sz w:val="22"/>
                <w:szCs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  <w:szCs w:val="22"/>
              </w:rPr>
              <w:t>阅读量</w:t>
            </w:r>
          </w:p>
        </w:tc>
        <w:tc>
          <w:tcPr>
            <w:tcW w:w="104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Times New Roman" w:eastAsia="方正仿宋_GBK" w:hAnsi="Times New Roman" w:cs="仿宋_GB2312"/>
                <w:kern w:val="2"/>
                <w:sz w:val="22"/>
                <w:szCs w:val="22"/>
              </w:rPr>
            </w:pPr>
            <w:r>
              <w:rPr>
                <w:rFonts w:ascii="Times New Roman" w:eastAsia="方正仿宋_GBK" w:hAnsi="Times New Roman" w:cs="仿宋_GB2312" w:hint="eastAsia"/>
                <w:kern w:val="2"/>
                <w:sz w:val="22"/>
                <w:szCs w:val="22"/>
              </w:rPr>
              <w:t>无</w:t>
            </w:r>
          </w:p>
        </w:tc>
        <w:tc>
          <w:tcPr>
            <w:tcW w:w="135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kern w:val="2"/>
                <w:sz w:val="22"/>
                <w:szCs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  <w:szCs w:val="22"/>
              </w:rPr>
              <w:t>下载量</w:t>
            </w:r>
          </w:p>
        </w:tc>
        <w:tc>
          <w:tcPr>
            <w:tcW w:w="13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Times New Roman" w:eastAsia="方正仿宋_GBK" w:hAnsi="Times New Roman" w:cs="仿宋_GB2312"/>
                <w:kern w:val="2"/>
                <w:sz w:val="22"/>
                <w:szCs w:val="22"/>
              </w:rPr>
            </w:pPr>
            <w:r>
              <w:rPr>
                <w:rFonts w:ascii="Times New Roman" w:eastAsia="方正仿宋_GBK" w:hAnsi="Times New Roman" w:cs="仿宋_GB2312" w:hint="eastAsia"/>
                <w:kern w:val="2"/>
                <w:sz w:val="22"/>
                <w:szCs w:val="22"/>
              </w:rPr>
              <w:t>无</w:t>
            </w:r>
          </w:p>
        </w:tc>
      </w:tr>
      <w:tr w:rsidR="00B15010" w:rsidTr="00274A96">
        <w:trPr>
          <w:trHeight w:val="397"/>
          <w:jc w:val="center"/>
        </w:trPr>
        <w:tc>
          <w:tcPr>
            <w:tcW w:w="1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26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方正黑体_GBK" w:eastAsia="方正黑体_GBK" w:hAnsi="黑体" w:cs="黑体"/>
                <w:kern w:val="2"/>
                <w:sz w:val="22"/>
                <w:szCs w:val="22"/>
              </w:rPr>
            </w:pPr>
            <w:r>
              <w:rPr>
                <w:rFonts w:ascii="方正黑体_GBK" w:eastAsia="方正黑体_GBK" w:hAnsi="黑体" w:cs="黑体" w:hint="eastAsia"/>
                <w:kern w:val="2"/>
                <w:sz w:val="22"/>
                <w:szCs w:val="22"/>
              </w:rPr>
              <w:t>其他</w:t>
            </w:r>
          </w:p>
        </w:tc>
        <w:tc>
          <w:tcPr>
            <w:tcW w:w="8941" w:type="dxa"/>
            <w:gridSpan w:val="2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pStyle w:val="a4"/>
              <w:widowControl w:val="0"/>
              <w:spacing w:before="0" w:beforeAutospacing="0" w:after="0" w:afterAutospacing="0" w:line="300" w:lineRule="exact"/>
              <w:jc w:val="center"/>
              <w:rPr>
                <w:rFonts w:ascii="Times New Roman" w:eastAsia="方正仿宋_GBK" w:hAnsi="Times New Roman" w:cs="仿宋_GB2312"/>
                <w:kern w:val="2"/>
                <w:sz w:val="22"/>
                <w:szCs w:val="22"/>
              </w:rPr>
            </w:pPr>
            <w:r>
              <w:rPr>
                <w:rFonts w:ascii="Times New Roman" w:eastAsia="方正仿宋_GBK" w:hAnsi="Times New Roman" w:cs="仿宋_GB2312" w:hint="eastAsia"/>
                <w:kern w:val="2"/>
                <w:sz w:val="22"/>
                <w:szCs w:val="22"/>
              </w:rPr>
              <w:t>无</w:t>
            </w:r>
          </w:p>
        </w:tc>
      </w:tr>
      <w:tr w:rsidR="00B15010" w:rsidTr="00274A96">
        <w:trPr>
          <w:trHeight w:val="397"/>
          <w:jc w:val="center"/>
        </w:trPr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创新发展</w:t>
            </w:r>
          </w:p>
        </w:tc>
        <w:tc>
          <w:tcPr>
            <w:tcW w:w="66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搜索即服务</w:t>
            </w:r>
          </w:p>
        </w:tc>
        <w:tc>
          <w:tcPr>
            <w:tcW w:w="49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ascii="Times New Roman" w:eastAsia="方正仿宋_GBK" w:hAnsi="Times New Roman" w:cs="仿宋_GB2312" w:hint="eastAsia"/>
                <w:sz w:val="22"/>
              </w:rPr>
              <w:t>无</w:t>
            </w:r>
          </w:p>
        </w:tc>
      </w:tr>
      <w:tr w:rsidR="00B15010" w:rsidTr="00274A96">
        <w:trPr>
          <w:trHeight w:val="347"/>
          <w:jc w:val="center"/>
        </w:trPr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66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多语言版本</w:t>
            </w:r>
          </w:p>
        </w:tc>
        <w:tc>
          <w:tcPr>
            <w:tcW w:w="49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ascii="Times New Roman" w:eastAsia="方正仿宋_GBK" w:hAnsi="Times New Roman" w:cs="仿宋_GB2312" w:hint="eastAsia"/>
                <w:sz w:val="22"/>
              </w:rPr>
              <w:t>无</w:t>
            </w:r>
          </w:p>
        </w:tc>
      </w:tr>
      <w:tr w:rsidR="00B15010" w:rsidTr="00274A96">
        <w:trPr>
          <w:trHeight w:val="397"/>
          <w:jc w:val="center"/>
        </w:trPr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66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无障碍浏览</w:t>
            </w:r>
          </w:p>
        </w:tc>
        <w:tc>
          <w:tcPr>
            <w:tcW w:w="49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ascii="Times New Roman" w:eastAsia="方正仿宋_GBK" w:hAnsi="Times New Roman" w:cs="仿宋_GB2312" w:hint="eastAsia"/>
                <w:sz w:val="22"/>
              </w:rPr>
              <w:t>无</w:t>
            </w:r>
          </w:p>
        </w:tc>
      </w:tr>
      <w:tr w:rsidR="00B15010" w:rsidTr="00274A96">
        <w:trPr>
          <w:trHeight w:val="397"/>
          <w:jc w:val="center"/>
        </w:trPr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66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千人千网</w:t>
            </w:r>
          </w:p>
        </w:tc>
        <w:tc>
          <w:tcPr>
            <w:tcW w:w="49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ascii="Times New Roman" w:eastAsia="方正仿宋_GBK" w:hAnsi="Times New Roman" w:cs="仿宋_GB2312" w:hint="eastAsia"/>
                <w:sz w:val="22"/>
              </w:rPr>
              <w:t>无</w:t>
            </w:r>
          </w:p>
        </w:tc>
      </w:tr>
      <w:tr w:rsidR="00B15010" w:rsidTr="00274A96">
        <w:trPr>
          <w:trHeight w:val="397"/>
          <w:jc w:val="center"/>
        </w:trPr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15010">
            <w:pPr>
              <w:spacing w:line="300" w:lineRule="exact"/>
              <w:jc w:val="left"/>
              <w:rPr>
                <w:rFonts w:ascii="方正黑体_GBK" w:eastAsia="方正黑体_GBK" w:hAnsi="黑体" w:cs="黑体"/>
                <w:sz w:val="22"/>
              </w:rPr>
            </w:pPr>
          </w:p>
        </w:tc>
        <w:tc>
          <w:tcPr>
            <w:tcW w:w="66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ascii="方正黑体_GBK" w:eastAsia="方正黑体_GBK" w:hAnsi="黑体" w:cs="黑体"/>
                <w:sz w:val="22"/>
              </w:rPr>
            </w:pPr>
            <w:r>
              <w:rPr>
                <w:rFonts w:ascii="方正黑体_GBK" w:eastAsia="方正黑体_GBK" w:hAnsi="黑体" w:cs="黑体" w:hint="eastAsia"/>
                <w:sz w:val="22"/>
              </w:rPr>
              <w:t>其他</w:t>
            </w:r>
          </w:p>
        </w:tc>
        <w:tc>
          <w:tcPr>
            <w:tcW w:w="49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010" w:rsidRDefault="00B3246A">
            <w:pPr>
              <w:spacing w:line="300" w:lineRule="exact"/>
              <w:jc w:val="center"/>
              <w:rPr>
                <w:rFonts w:eastAsia="方正仿宋_GBK" w:cs="仿宋_GB2312"/>
                <w:sz w:val="22"/>
              </w:rPr>
            </w:pPr>
            <w:r>
              <w:rPr>
                <w:rFonts w:ascii="Times New Roman" w:eastAsia="方正仿宋_GBK" w:hAnsi="Times New Roman" w:cs="仿宋_GB2312" w:hint="eastAsia"/>
                <w:sz w:val="22"/>
              </w:rPr>
              <w:t>无</w:t>
            </w:r>
          </w:p>
        </w:tc>
      </w:tr>
    </w:tbl>
    <w:p w:rsidR="00B15010" w:rsidRDefault="00B3246A">
      <w:pPr>
        <w:pStyle w:val="a4"/>
        <w:widowControl w:val="0"/>
        <w:adjustRightInd w:val="0"/>
        <w:snapToGrid w:val="0"/>
        <w:spacing w:before="0" w:beforeAutospacing="0" w:after="0" w:afterAutospacing="0" w:line="320" w:lineRule="exact"/>
        <w:jc w:val="both"/>
        <w:rPr>
          <w:rFonts w:ascii="方正黑体_GBK" w:eastAsia="方正黑体_GBK" w:hAnsi="黑体" w:cs="黑体"/>
        </w:rPr>
      </w:pPr>
      <w:r>
        <w:rPr>
          <w:rFonts w:ascii="方正黑体_GBK" w:eastAsia="方正黑体_GBK" w:hAnsi="黑体" w:cs="黑体" w:hint="eastAsia"/>
        </w:rPr>
        <w:t>单位负责人： 罗扬生   审核人： 陈砚   填报人：宋浩      联系电话：  0774-5123335     填报时间：2020.12.22</w:t>
      </w:r>
    </w:p>
    <w:p w:rsidR="00B15010" w:rsidRDefault="00B3246A">
      <w:pPr>
        <w:pStyle w:val="a4"/>
        <w:widowControl w:val="0"/>
        <w:adjustRightInd w:val="0"/>
        <w:snapToGrid w:val="0"/>
        <w:spacing w:before="0" w:beforeAutospacing="0" w:after="0" w:afterAutospacing="0" w:line="320" w:lineRule="exact"/>
        <w:jc w:val="both"/>
        <w:rPr>
          <w:rFonts w:eastAsia="方正仿宋_GBK" w:cs="仿宋_GB2312"/>
          <w:sz w:val="32"/>
          <w:szCs w:val="32"/>
        </w:rPr>
      </w:pPr>
      <w:r>
        <w:rPr>
          <w:rFonts w:eastAsia="方正仿宋_GBK" w:cs="仿宋_GB2312" w:hint="eastAsia"/>
        </w:rPr>
        <w:t>注：</w:t>
      </w:r>
      <w:r>
        <w:rPr>
          <w:rFonts w:eastAsia="方正仿宋_GBK" w:cs="仿宋_GB2312" w:hint="eastAsia"/>
        </w:rPr>
        <w:t>1</w:t>
      </w:r>
      <w:r>
        <w:rPr>
          <w:rFonts w:eastAsia="方正仿宋_GBK" w:cs="仿宋_GB2312" w:hint="eastAsia"/>
        </w:rPr>
        <w:t>．各级各类政府网站根据工作开展实际填写。开展相应工作或有相关数据即填写，未填写视为未开展相应工作或无相关数据。</w:t>
      </w:r>
      <w:r>
        <w:rPr>
          <w:rFonts w:eastAsia="方正仿宋_GBK" w:cs="仿宋_GB2312" w:hint="eastAsia"/>
        </w:rPr>
        <w:t>2</w:t>
      </w:r>
      <w:r>
        <w:rPr>
          <w:rFonts w:eastAsia="方正仿宋_GBK" w:cs="仿宋_GB2312" w:hint="eastAsia"/>
        </w:rPr>
        <w:t>．填写数据时应一并填写单位。</w:t>
      </w:r>
      <w:r>
        <w:rPr>
          <w:rFonts w:eastAsia="方正仿宋_GBK" w:cs="仿宋_GB2312" w:hint="eastAsia"/>
        </w:rPr>
        <w:t>3</w:t>
      </w:r>
      <w:r>
        <w:rPr>
          <w:rFonts w:eastAsia="方正仿宋_GBK" w:cs="仿宋_GB2312" w:hint="eastAsia"/>
        </w:rPr>
        <w:t>．指标未产生数据或内容一律写“无”。</w:t>
      </w:r>
    </w:p>
    <w:p w:rsidR="00B15010" w:rsidRDefault="00B15010">
      <w:pPr>
        <w:adjustRightInd w:val="0"/>
        <w:snapToGrid w:val="0"/>
        <w:spacing w:line="570" w:lineRule="exact"/>
        <w:ind w:firstLineChars="200" w:firstLine="640"/>
        <w:rPr>
          <w:rFonts w:eastAsia="方正仿宋_GBK" w:cs="仿宋_GB2312"/>
          <w:sz w:val="32"/>
          <w:szCs w:val="32"/>
        </w:rPr>
      </w:pPr>
    </w:p>
    <w:p w:rsidR="00B15010" w:rsidRDefault="00B15010">
      <w:pPr>
        <w:adjustRightInd w:val="0"/>
        <w:snapToGrid w:val="0"/>
        <w:spacing w:line="570" w:lineRule="exact"/>
        <w:ind w:firstLineChars="200" w:firstLine="640"/>
        <w:rPr>
          <w:rFonts w:eastAsia="方正仿宋_GBK" w:cs="仿宋_GB2312"/>
          <w:sz w:val="32"/>
          <w:szCs w:val="32"/>
        </w:rPr>
        <w:sectPr w:rsidR="00B15010">
          <w:footerReference w:type="default" r:id="rId8"/>
          <w:pgSz w:w="16838" w:h="11906" w:orient="landscape"/>
          <w:pgMar w:top="1418" w:right="1985" w:bottom="1418" w:left="1701" w:header="851" w:footer="1247" w:gutter="0"/>
          <w:pgNumType w:fmt="numberInDash"/>
          <w:cols w:space="720"/>
          <w:docGrid w:type="lines" w:linePitch="312"/>
        </w:sectPr>
      </w:pPr>
    </w:p>
    <w:p w:rsidR="00B15010" w:rsidRDefault="00B15010">
      <w:pPr>
        <w:snapToGrid w:val="0"/>
        <w:spacing w:line="57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</w:p>
    <w:sectPr w:rsidR="00B150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703" w:rsidRDefault="007B0703">
      <w:r>
        <w:separator/>
      </w:r>
    </w:p>
  </w:endnote>
  <w:endnote w:type="continuationSeparator" w:id="0">
    <w:p w:rsidR="007B0703" w:rsidRDefault="007B0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Arial Unicode MS"/>
    <w:charset w:val="86"/>
    <w:family w:val="script"/>
    <w:pitch w:val="default"/>
    <w:sig w:usb0="00000000" w:usb1="00000000" w:usb2="00000000" w:usb3="00000000" w:csb0="00040000" w:csb1="00000000"/>
  </w:font>
  <w:font w:name="仿宋_GB2312">
    <w:charset w:val="86"/>
    <w:family w:val="modern"/>
    <w:pitch w:val="default"/>
    <w:sig w:usb0="00000001" w:usb1="080E0000" w:usb2="00000000" w:usb3="00000000" w:csb0="00040000" w:csb1="00000000"/>
  </w:font>
  <w:font w:name="方正黑体_GBK">
    <w:altName w:val="Arial Unicode MS"/>
    <w:charset w:val="86"/>
    <w:family w:val="script"/>
    <w:pitch w:val="default"/>
    <w:sig w:usb0="00000000" w:usb1="0000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书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010" w:rsidRDefault="00B3246A">
    <w:pPr>
      <w:pStyle w:val="a3"/>
      <w:adjustRightInd w:val="0"/>
      <w:rPr>
        <w:rFonts w:eastAsia="方正书宋_GBK"/>
        <w:sz w:val="32"/>
        <w:szCs w:val="32"/>
      </w:rPr>
    </w:pPr>
    <w:r>
      <w:rPr>
        <w:noProof/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:rsidR="00B15010" w:rsidRDefault="00B3246A">
                          <w:pPr>
                            <w:pStyle w:val="a3"/>
                            <w:adjustRightInd w:val="0"/>
                            <w:rPr>
                              <w:rStyle w:val="a5"/>
                              <w:rFonts w:eastAsia="方正书宋_GBK"/>
                              <w:sz w:val="32"/>
                              <w:szCs w:val="32"/>
                            </w:rPr>
                          </w:pPr>
                          <w:r>
                            <w:rPr>
                              <w:rStyle w:val="a5"/>
                              <w:rFonts w:eastAsia="方正书宋_GBK" w:hint="eastAsia"/>
                              <w:sz w:val="32"/>
                              <w:szCs w:val="32"/>
                            </w:rPr>
                            <w:t>—</w:t>
                          </w:r>
                          <w:r>
                            <w:rPr>
                              <w:rStyle w:val="a5"/>
                              <w:rFonts w:eastAsia="方正书宋_GBK" w:hint="eastAsia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eastAsia="方正书宋_GBK"/>
                              <w:sz w:val="32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rFonts w:eastAsia="方正书宋_GBK"/>
                              <w:sz w:val="32"/>
                              <w:szCs w:val="32"/>
                            </w:rPr>
                            <w:instrText xml:space="preserve">PAGE  </w:instrText>
                          </w:r>
                          <w:r>
                            <w:rPr>
                              <w:rFonts w:eastAsia="方正书宋_GBK"/>
                              <w:sz w:val="32"/>
                              <w:szCs w:val="32"/>
                            </w:rPr>
                            <w:fldChar w:fldCharType="separate"/>
                          </w:r>
                          <w:r w:rsidR="00274A96">
                            <w:rPr>
                              <w:rStyle w:val="a5"/>
                              <w:rFonts w:eastAsia="方正书宋_GBK"/>
                              <w:noProof/>
                              <w:sz w:val="32"/>
                              <w:szCs w:val="32"/>
                            </w:rPr>
                            <w:t>- 2 -</w:t>
                          </w:r>
                          <w:r>
                            <w:rPr>
                              <w:rFonts w:eastAsia="方正书宋_GBK"/>
                              <w:sz w:val="32"/>
                              <w:szCs w:val="32"/>
                            </w:rPr>
                            <w:fldChar w:fldCharType="end"/>
                          </w:r>
                          <w:r>
                            <w:rPr>
                              <w:rStyle w:val="a5"/>
                              <w:rFonts w:eastAsia="方正书宋_GBK" w:hint="eastAsia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Style w:val="a5"/>
                              <w:rFonts w:eastAsia="方正书宋_GBK" w:hint="eastAsia"/>
                              <w:sz w:val="32"/>
                              <w:szCs w:val="32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92.8pt;margin-top:0;width:2in;height:2in;z-index:251660288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DgEtwEAAEgDAAAOAAAAZHJzL2Uyb0RvYy54bWysU8Fu2zAMvQ/oPwi6L3YCdMiMOMWGosWA&#10;YRvQ9QMUWYoFSKIgqrHzA9sf7LTL7vuufMcoxUmL9lbsIlMk9cj3SK+uRmfZTkU04Fs+n9WcKS+h&#10;M37b8vvvN2+XnGESvhMWvGr5XiG/Wl+8WQ2hUQvowXYqMgLx2Ayh5X1KoakqlL1yAmcQlKeghuhE&#10;omvcVl0UA6E7Wy3q+l01QOxCBKkQyXt9DPJ1wddayfRVa1SJ2ZZTb6mcsZybfFbrlWi2UYTeyKkN&#10;8YounDCeip6hrkUS7CGaF1DOyAgIOs0kuAq0NlIVDsRmXj9jc9eLoAoXEgfDWSb8f7Dyy+5bZKaj&#10;2XHmhaMRHX79PPz+e/jzg82zPEPAhrLuAuWl8SOMOXXyIzkz61FHl7/Eh1GchN6fxVVjYjI/Wi6W&#10;y5pCkmKnC+FUj89DxHSrwLFstDzS9IqoYvcZ0zH1lJKrebgx1pJfNNazoeXvLxeX5cE5QuDWU41M&#10;4thsttK4GScGG+j2RGygDWi5pxXlzH7yJHBelpMRT8ZmMnJJDB8eEnVQGsuoR6ipGI2rUJtWK+/D&#10;03vJevwB1v8AAAD//wMAUEsDBBQABgAIAAAAIQAMSvDu1gAAAAUBAAAPAAAAZHJzL2Rvd25yZXYu&#10;eG1sTI9Ba8MwDIXvg/4Ho8Juq9MetpDFKaXQS2/rxmA3N1bjMFsOtpsm/37aGGwXoccTT9+rt5N3&#10;YsSY+kAK1qsCBFIbTE+dgrfXw0MJImVNRrtAqGDGBNtmcVfryoQbveB4yp3gEEqVVmBzHiopU2vR&#10;67QKAxJ7lxC9zixjJ03UNw73Tm6K4lF63RN/sHrAvcX283T1Cp6m94BDwj1+XMY22n4u3XFW6n45&#10;7Z5BZJzy3zF84zM6NMx0DlcySTgFXCT/TPY2Zcny/LvIppb/6ZsvAAAA//8DAFBLAQItABQABgAI&#10;AAAAIQC2gziS/gAAAOEBAAATAAAAAAAAAAAAAAAAAAAAAABbQ29udGVudF9UeXBlc10ueG1sUEsB&#10;Ai0AFAAGAAgAAAAhADj9If/WAAAAlAEAAAsAAAAAAAAAAAAAAAAALwEAAF9yZWxzLy5yZWxzUEsB&#10;Ai0AFAAGAAgAAAAhAKzIOAS3AQAASAMAAA4AAAAAAAAAAAAAAAAALgIAAGRycy9lMm9Eb2MueG1s&#10;UEsBAi0AFAAGAAgAAAAhAAxK8O7WAAAABQEAAA8AAAAAAAAAAAAAAAAAEQQAAGRycy9kb3ducmV2&#10;LnhtbFBLBQYAAAAABAAEAPMAAAAUBQAAAAA=&#10;" filled="f" stroked="f">
              <v:textbox style="mso-fit-shape-to-text:t" inset="0,0,0,0">
                <w:txbxContent>
                  <w:p w:rsidR="00B15010" w:rsidRDefault="00B3246A">
                    <w:pPr>
                      <w:pStyle w:val="a3"/>
                      <w:adjustRightInd w:val="0"/>
                      <w:rPr>
                        <w:rStyle w:val="a5"/>
                        <w:rFonts w:eastAsia="方正书宋_GBK"/>
                        <w:sz w:val="32"/>
                        <w:szCs w:val="32"/>
                      </w:rPr>
                    </w:pPr>
                    <w:r>
                      <w:rPr>
                        <w:rStyle w:val="a5"/>
                        <w:rFonts w:eastAsia="方正书宋_GBK" w:hint="eastAsia"/>
                        <w:sz w:val="32"/>
                        <w:szCs w:val="32"/>
                      </w:rPr>
                      <w:t>—</w:t>
                    </w:r>
                    <w:r>
                      <w:rPr>
                        <w:rStyle w:val="a5"/>
                        <w:rFonts w:eastAsia="方正书宋_GBK" w:hint="eastAsia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eastAsia="方正书宋_GBK"/>
                        <w:sz w:val="32"/>
                        <w:szCs w:val="32"/>
                      </w:rPr>
                      <w:fldChar w:fldCharType="begin"/>
                    </w:r>
                    <w:r>
                      <w:rPr>
                        <w:rStyle w:val="a5"/>
                        <w:rFonts w:eastAsia="方正书宋_GBK"/>
                        <w:sz w:val="32"/>
                        <w:szCs w:val="32"/>
                      </w:rPr>
                      <w:instrText xml:space="preserve">PAGE  </w:instrText>
                    </w:r>
                    <w:r>
                      <w:rPr>
                        <w:rFonts w:eastAsia="方正书宋_GBK"/>
                        <w:sz w:val="32"/>
                        <w:szCs w:val="32"/>
                      </w:rPr>
                      <w:fldChar w:fldCharType="separate"/>
                    </w:r>
                    <w:r w:rsidR="00274A96">
                      <w:rPr>
                        <w:rStyle w:val="a5"/>
                        <w:rFonts w:eastAsia="方正书宋_GBK"/>
                        <w:noProof/>
                        <w:sz w:val="32"/>
                        <w:szCs w:val="32"/>
                      </w:rPr>
                      <w:t>- 2 -</w:t>
                    </w:r>
                    <w:r>
                      <w:rPr>
                        <w:rFonts w:eastAsia="方正书宋_GBK"/>
                        <w:sz w:val="32"/>
                        <w:szCs w:val="32"/>
                      </w:rPr>
                      <w:fldChar w:fldCharType="end"/>
                    </w:r>
                    <w:r>
                      <w:rPr>
                        <w:rStyle w:val="a5"/>
                        <w:rFonts w:eastAsia="方正书宋_GBK" w:hint="eastAsia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Style w:val="a5"/>
                        <w:rFonts w:eastAsia="方正书宋_GBK" w:hint="eastAsia"/>
                        <w:sz w:val="32"/>
                        <w:szCs w:val="32"/>
                      </w:rPr>
                      <w:t>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703" w:rsidRDefault="007B0703">
      <w:r>
        <w:separator/>
      </w:r>
    </w:p>
  </w:footnote>
  <w:footnote w:type="continuationSeparator" w:id="0">
    <w:p w:rsidR="007B0703" w:rsidRDefault="007B07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0A5EA0"/>
    <w:rsid w:val="001E4D8A"/>
    <w:rsid w:val="00270879"/>
    <w:rsid w:val="00274A96"/>
    <w:rsid w:val="0038123E"/>
    <w:rsid w:val="007B0703"/>
    <w:rsid w:val="00B15010"/>
    <w:rsid w:val="00B3246A"/>
    <w:rsid w:val="01FF0031"/>
    <w:rsid w:val="07EB08F6"/>
    <w:rsid w:val="330A5EA0"/>
    <w:rsid w:val="3EEA4F60"/>
    <w:rsid w:val="5256206D"/>
    <w:rsid w:val="6FB561BF"/>
    <w:rsid w:val="7349218F"/>
    <w:rsid w:val="7DBE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5">
    <w:name w:val="page number"/>
    <w:basedOn w:val="a0"/>
  </w:style>
  <w:style w:type="paragraph" w:styleId="a6">
    <w:name w:val="header"/>
    <w:basedOn w:val="a"/>
    <w:link w:val="Char"/>
    <w:rsid w:val="00274A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274A96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5">
    <w:name w:val="page number"/>
    <w:basedOn w:val="a0"/>
  </w:style>
  <w:style w:type="paragraph" w:styleId="a6">
    <w:name w:val="header"/>
    <w:basedOn w:val="a"/>
    <w:link w:val="Char"/>
    <w:rsid w:val="00274A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274A9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245</Words>
  <Characters>1397</Characters>
  <Application>Microsoft Office Word</Application>
  <DocSecurity>0</DocSecurity>
  <Lines>11</Lines>
  <Paragraphs>3</Paragraphs>
  <ScaleCrop>false</ScaleCrop>
  <Company>Microsoft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XFT User</dc:creator>
  <cp:lastModifiedBy>Microsoft</cp:lastModifiedBy>
  <cp:revision>5</cp:revision>
  <dcterms:created xsi:type="dcterms:W3CDTF">2018-12-07T03:46:00Z</dcterms:created>
  <dcterms:modified xsi:type="dcterms:W3CDTF">2021-01-14T03:44:00Z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