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  <w:lang w:val="en-US" w:eastAsia="zh-CN"/>
        </w:rPr>
        <w:t>广西贺州市生态环境局网站</w:t>
      </w:r>
      <w:r>
        <w:rPr>
          <w:rFonts w:hint="eastAsia" w:ascii="方正小标宋_GBK" w:hAnsi="Calibri" w:eastAsia="方正小标宋_GBK"/>
          <w:sz w:val="44"/>
          <w:szCs w:val="44"/>
          <w:lang w:val="en-US" w:eastAsia="zh-CN"/>
        </w:rPr>
        <w:t>2020年</w:t>
      </w:r>
      <w:r>
        <w:rPr>
          <w:rFonts w:hint="eastAsia" w:ascii="方正小标宋_GBK" w:hAnsi="Calibri" w:eastAsia="方正小标宋_GBK"/>
          <w:sz w:val="44"/>
          <w:szCs w:val="44"/>
          <w:lang w:val="en-US" w:eastAsia="zh-CN"/>
        </w:rPr>
        <w:t>政</w:t>
      </w:r>
      <w:r>
        <w:rPr>
          <w:rFonts w:hint="eastAsia" w:ascii="方正小标宋_GBK" w:hAnsi="Calibri" w:eastAsia="方正小标宋_GBK"/>
          <w:sz w:val="44"/>
          <w:szCs w:val="44"/>
        </w:rPr>
        <w:t>府网站年度工作报表</w:t>
      </w:r>
    </w:p>
    <w:p>
      <w:pPr>
        <w:snapToGrid w:val="0"/>
        <w:spacing w:line="57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</w:p>
    <w:p>
      <w:pPr>
        <w:pStyle w:val="3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方正仿宋_GBK" w:hAnsi="Calibri" w:eastAsia="方正仿宋_GBK"/>
        </w:rPr>
      </w:pPr>
      <w:r>
        <w:rPr>
          <w:rFonts w:hint="eastAsia" w:ascii="Times New Roman" w:hAnsi="Times New Roman" w:eastAsia="方正仿宋_GBK" w:cs="仿宋_GB2312"/>
        </w:rPr>
        <w:t>填报单位（盖章）：</w:t>
      </w:r>
      <w:r>
        <w:rPr>
          <w:rFonts w:hint="eastAsia" w:ascii="方正仿宋_GBK" w:hAnsi="Calibri" w:eastAsia="方正仿宋_GBK"/>
        </w:rPr>
        <w:t xml:space="preserve"> </w:t>
      </w:r>
      <w:r>
        <w:rPr>
          <w:rFonts w:hint="eastAsia" w:ascii="方正仿宋_GBK" w:hAnsi="Calibri" w:eastAsia="方正仿宋_GBK"/>
          <w:lang w:eastAsia="zh-CN"/>
        </w:rPr>
        <w:t>贺州市生态环境局</w:t>
      </w:r>
      <w:r>
        <w:rPr>
          <w:rFonts w:hint="eastAsia" w:ascii="方正仿宋_GBK" w:hAnsi="Calibri" w:eastAsia="方正仿宋_GBK"/>
        </w:rPr>
        <w:t xml:space="preserve">                                                                </w:t>
      </w:r>
    </w:p>
    <w:tbl>
      <w:tblPr>
        <w:tblStyle w:val="4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26"/>
        <w:gridCol w:w="2802"/>
        <w:gridCol w:w="1921"/>
        <w:gridCol w:w="102"/>
        <w:gridCol w:w="319"/>
        <w:gridCol w:w="283"/>
        <w:gridCol w:w="660"/>
        <w:gridCol w:w="298"/>
        <w:gridCol w:w="630"/>
        <w:gridCol w:w="471"/>
        <w:gridCol w:w="303"/>
        <w:gridCol w:w="120"/>
        <w:gridCol w:w="332"/>
        <w:gridCol w:w="492"/>
        <w:gridCol w:w="244"/>
        <w:gridCol w:w="360"/>
        <w:gridCol w:w="126"/>
        <w:gridCol w:w="349"/>
        <w:gridCol w:w="16"/>
        <w:gridCol w:w="623"/>
        <w:gridCol w:w="224"/>
        <w:gridCol w:w="69"/>
        <w:gridCol w:w="7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网站名称</w:t>
            </w:r>
          </w:p>
        </w:tc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eastAsia="zh-CN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广西贺州市生态环境局网站</w:t>
            </w: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公开时间</w:t>
            </w:r>
          </w:p>
        </w:tc>
        <w:tc>
          <w:tcPr>
            <w:tcW w:w="43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2020年12月18日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首页网址</w:t>
            </w:r>
          </w:p>
        </w:tc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http://sthjj.gxhz.gov.cn/</w:t>
            </w: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政府网站标识码</w:t>
            </w:r>
          </w:p>
        </w:tc>
        <w:tc>
          <w:tcPr>
            <w:tcW w:w="43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bookmarkStart w:id="0" w:name="_GoBack"/>
            <w:r>
              <w:rPr>
                <w:rFonts w:hint="eastAsia" w:eastAsia="方正仿宋_GBK" w:cs="仿宋_GB2312"/>
                <w:sz w:val="22"/>
                <w:lang w:val="en-US" w:eastAsia="zh-CN"/>
              </w:rPr>
              <w:t>4511000028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主办单位</w:t>
            </w:r>
          </w:p>
        </w:tc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贺州市人民政府</w:t>
            </w: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网站中文域名</w:t>
            </w:r>
          </w:p>
        </w:tc>
        <w:tc>
          <w:tcPr>
            <w:tcW w:w="43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贺州市生态环境局.政务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承办单位</w:t>
            </w:r>
          </w:p>
        </w:tc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贺州市生态环境局</w:t>
            </w: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网站类型</w:t>
            </w:r>
          </w:p>
        </w:tc>
        <w:tc>
          <w:tcPr>
            <w:tcW w:w="43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</w:t>
            </w:r>
            <w:r>
              <w:rPr>
                <w:rFonts w:hint="eastAsia" w:eastAsia="方正仿宋_GBK" w:cs="仿宋_GB2312"/>
                <w:sz w:val="22"/>
              </w:rPr>
              <w:t xml:space="preserve">政府门户网站 </w:t>
            </w:r>
            <w:r>
              <w:rPr>
                <w:rFonts w:hint="eastAsia" w:eastAsia="方正仿宋_GBK" w:cs="仿宋_GB2312"/>
                <w:sz w:val="22"/>
              </w:rPr>
              <w:sym w:font="Wingdings 2" w:char="0052"/>
            </w:r>
            <w:r>
              <w:rPr>
                <w:rFonts w:hint="eastAsia" w:eastAsia="方正仿宋_GBK" w:cs="仿宋_GB2312"/>
                <w:sz w:val="22"/>
              </w:rPr>
              <w:t xml:space="preserve">部门网站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</w:t>
            </w:r>
            <w:r>
              <w:rPr>
                <w:rFonts w:hint="eastAsia" w:eastAsia="方正仿宋_GBK" w:cs="仿宋_GB2312"/>
                <w:sz w:val="22"/>
              </w:rPr>
              <w:t>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ICP备案号</w:t>
            </w:r>
          </w:p>
        </w:tc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fldChar w:fldCharType="begin"/>
            </w:r>
            <w:r>
              <w:rPr>
                <w:rFonts w:hint="eastAsia" w:eastAsia="方正仿宋_GBK" w:cs="仿宋_GB2312"/>
                <w:sz w:val="22"/>
                <w:lang w:val="en-US" w:eastAsia="zh-CN"/>
              </w:rPr>
              <w:instrText xml:space="preserve"> HYPERLINK "http://beian.miit.gov.cn/" \t "http://sthjj.gxhz.gov.cn/_blank" </w:instrText>
            </w:r>
            <w:r>
              <w:rPr>
                <w:rFonts w:hint="eastAsia" w:eastAsia="方正仿宋_GBK" w:cs="仿宋_GB2312"/>
                <w:sz w:val="22"/>
                <w:lang w:val="en-US" w:eastAsia="zh-CN"/>
              </w:rPr>
              <w:fldChar w:fldCharType="separate"/>
            </w:r>
            <w:r>
              <w:rPr>
                <w:rFonts w:hint="eastAsia" w:eastAsia="方正仿宋_GBK" w:cs="仿宋_GB2312"/>
                <w:sz w:val="22"/>
                <w:lang w:val="en-US" w:eastAsia="zh-CN"/>
              </w:rPr>
              <w:t>桂ICP备19007152</w:t>
            </w:r>
            <w:r>
              <w:rPr>
                <w:rFonts w:hint="eastAsia" w:eastAsia="方正仿宋_GBK" w:cs="仿宋_GB2312"/>
                <w:sz w:val="22"/>
                <w:lang w:val="en-US" w:eastAsia="zh-CN"/>
              </w:rPr>
              <w:fldChar w:fldCharType="end"/>
            </w: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公安机关备案号</w:t>
            </w:r>
          </w:p>
        </w:tc>
        <w:tc>
          <w:tcPr>
            <w:tcW w:w="43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45110202000173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电子标识码</w:t>
            </w:r>
          </w:p>
        </w:tc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CA213180000409478240001</w:t>
            </w: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公开网址</w:t>
            </w:r>
          </w:p>
        </w:tc>
        <w:tc>
          <w:tcPr>
            <w:tcW w:w="43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t>http://sthjj.gxhz.gov.cn/xxgk/tzgg/t7363401.shtml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用户访问</w:t>
            </w:r>
          </w:p>
        </w:tc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独立用户访问总量（UV 单位：个）</w:t>
            </w:r>
          </w:p>
        </w:tc>
        <w:tc>
          <w:tcPr>
            <w:tcW w:w="744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网站总访问量（PV 单位：次）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22630</w:t>
            </w:r>
          </w:p>
        </w:tc>
        <w:tc>
          <w:tcPr>
            <w:tcW w:w="744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77603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信息发布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总数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679</w:t>
            </w:r>
          </w:p>
        </w:tc>
        <w:tc>
          <w:tcPr>
            <w:tcW w:w="306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专题专栏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（单位：个）</w:t>
            </w:r>
          </w:p>
        </w:tc>
        <w:tc>
          <w:tcPr>
            <w:tcW w:w="202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维护数量</w:t>
            </w:r>
          </w:p>
        </w:tc>
        <w:tc>
          <w:tcPr>
            <w:tcW w:w="235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概况类信息更新量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8</w:t>
            </w:r>
          </w:p>
        </w:tc>
        <w:tc>
          <w:tcPr>
            <w:tcW w:w="3066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023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359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政务动态信息更新量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335</w:t>
            </w:r>
          </w:p>
        </w:tc>
        <w:tc>
          <w:tcPr>
            <w:tcW w:w="3066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023" w:type="dxa"/>
            <w:gridSpan w:val="7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新开设数量</w:t>
            </w:r>
          </w:p>
        </w:tc>
        <w:tc>
          <w:tcPr>
            <w:tcW w:w="2359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信息公开目录信息公开量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344</w:t>
            </w:r>
          </w:p>
        </w:tc>
        <w:tc>
          <w:tcPr>
            <w:tcW w:w="3066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023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35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解读回应</w:t>
            </w:r>
          </w:p>
        </w:tc>
        <w:tc>
          <w:tcPr>
            <w:tcW w:w="47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解读信息发布</w:t>
            </w: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总数（单位：条）</w:t>
            </w:r>
          </w:p>
        </w:tc>
        <w:tc>
          <w:tcPr>
            <w:tcW w:w="43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72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解读材料数量（单位：条）</w:t>
            </w:r>
          </w:p>
        </w:tc>
        <w:tc>
          <w:tcPr>
            <w:tcW w:w="43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72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解读产品数量（单位：个）</w:t>
            </w:r>
          </w:p>
        </w:tc>
        <w:tc>
          <w:tcPr>
            <w:tcW w:w="43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7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0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媒体评论文章数量（单位：篇）</w:t>
            </w:r>
          </w:p>
        </w:tc>
        <w:tc>
          <w:tcPr>
            <w:tcW w:w="43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回应公众关注热点或重大舆情数量（单位：次）</w:t>
            </w:r>
          </w:p>
        </w:tc>
        <w:tc>
          <w:tcPr>
            <w:tcW w:w="744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eastAsia="zh-CN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办事服务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是否发布服务事项目录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sym w:font="Wingdings 2" w:char="0020"/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sym w:font="Wingdings 2" w:char="0052"/>
            </w:r>
            <w:r>
              <w:rPr>
                <w:rFonts w:hint="eastAsia" w:eastAsia="方正仿宋_GBK" w:cs="仿宋_GB2312"/>
                <w:sz w:val="22"/>
              </w:rPr>
              <w:t>是　　</w:t>
            </w:r>
            <w:r>
              <w:rPr>
                <w:rFonts w:hint="eastAsia" w:eastAsia="方正仿宋_GBK" w:cs="仿宋_GB2312"/>
                <w:sz w:val="22"/>
              </w:rPr>
              <w:sym w:font="Wingdings 2" w:char="00A3"/>
            </w:r>
            <w:r>
              <w:rPr>
                <w:rFonts w:hint="eastAsia" w:eastAsia="方正仿宋_GBK" w:cs="仿宋_GB2312"/>
                <w:sz w:val="22"/>
              </w:rPr>
              <w:t>否</w:t>
            </w:r>
          </w:p>
        </w:tc>
        <w:tc>
          <w:tcPr>
            <w:tcW w:w="2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注册用户数（单位：个）</w:t>
            </w:r>
          </w:p>
        </w:tc>
        <w:tc>
          <w:tcPr>
            <w:tcW w:w="3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政务服务事项数量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（单位：项）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46</w:t>
            </w:r>
          </w:p>
        </w:tc>
        <w:tc>
          <w:tcPr>
            <w:tcW w:w="2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可全程办理服务事项数量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（单位：项）</w:t>
            </w:r>
          </w:p>
        </w:tc>
        <w:tc>
          <w:tcPr>
            <w:tcW w:w="3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办件量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（单位：件）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总数</w:t>
            </w:r>
          </w:p>
        </w:tc>
        <w:tc>
          <w:tcPr>
            <w:tcW w:w="608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自然人办件量</w:t>
            </w:r>
          </w:p>
        </w:tc>
        <w:tc>
          <w:tcPr>
            <w:tcW w:w="608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法人办件量</w:t>
            </w:r>
          </w:p>
        </w:tc>
        <w:tc>
          <w:tcPr>
            <w:tcW w:w="608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互动交流</w:t>
            </w:r>
          </w:p>
        </w:tc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征集调查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征集调查期数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（单位：期）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收到意见数量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23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公布调查结果数量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参与人数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4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3</w:t>
            </w:r>
          </w:p>
        </w:tc>
        <w:tc>
          <w:tcPr>
            <w:tcW w:w="23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3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在线访谈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访谈期数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（单位：期）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网民留言数量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23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回复网民提问数量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关注人数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val="en-US" w:eastAsia="zh-CN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  <w:tc>
          <w:tcPr>
            <w:tcW w:w="23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留言办理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收到留言数量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办结留言数量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（单位：条）</w:t>
            </w: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平均办理时间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（单位：天）</w:t>
            </w: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公开答复数量</w:t>
            </w:r>
          </w:p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（单位：条）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按时办结留言数量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按时办结率</w:t>
            </w:r>
          </w:p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是否使用统一平台</w:t>
            </w:r>
          </w:p>
        </w:tc>
        <w:tc>
          <w:tcPr>
            <w:tcW w:w="734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sym w:font="Wingdings 2" w:char="0052"/>
            </w:r>
            <w:r>
              <w:rPr>
                <w:rFonts w:hint="eastAsia" w:eastAsia="方正仿宋_GBK" w:cs="仿宋_GB2312"/>
                <w:sz w:val="22"/>
              </w:rPr>
              <w:t>是　　　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</w:t>
            </w:r>
            <w:r>
              <w:rPr>
                <w:rFonts w:hint="eastAsia" w:eastAsia="方正仿宋_GBK" w:cs="仿宋_GB2312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是否提供智能问答</w:t>
            </w:r>
          </w:p>
        </w:tc>
        <w:tc>
          <w:tcPr>
            <w:tcW w:w="734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</w:t>
            </w:r>
            <w:r>
              <w:rPr>
                <w:rFonts w:hint="eastAsia" w:eastAsia="方正仿宋_GBK" w:cs="仿宋_GB2312"/>
                <w:sz w:val="22"/>
              </w:rPr>
              <w:t>是　　　</w:t>
            </w:r>
            <w:r>
              <w:rPr>
                <w:rFonts w:hint="eastAsia" w:eastAsia="方正仿宋_GBK" w:cs="仿宋_GB2312"/>
                <w:sz w:val="22"/>
              </w:rPr>
              <w:sym w:font="Wingdings 2" w:char="0052"/>
            </w:r>
            <w:r>
              <w:rPr>
                <w:rFonts w:hint="eastAsia" w:eastAsia="方正仿宋_GBK" w:cs="仿宋_GB2312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安全防护</w:t>
            </w:r>
          </w:p>
        </w:tc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安全防护</w:t>
            </w:r>
          </w:p>
        </w:tc>
        <w:tc>
          <w:tcPr>
            <w:tcW w:w="4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安全防护能力等级</w:t>
            </w: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</w:t>
            </w:r>
            <w:r>
              <w:rPr>
                <w:rFonts w:hint="eastAsia" w:eastAsia="方正仿宋_GBK" w:cs="仿宋_GB2312"/>
                <w:sz w:val="22"/>
              </w:rPr>
              <w:t>二级</w:t>
            </w:r>
          </w:p>
        </w:tc>
        <w:tc>
          <w:tcPr>
            <w:tcW w:w="1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sym w:font="Wingdings 2" w:char="0052"/>
            </w:r>
            <w:r>
              <w:rPr>
                <w:rFonts w:hint="eastAsia" w:eastAsia="方正仿宋_GBK" w:cs="仿宋_GB2312"/>
                <w:sz w:val="22"/>
              </w:rPr>
              <w:t>三级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</w:t>
            </w:r>
            <w:r>
              <w:rPr>
                <w:rFonts w:hint="eastAsia" w:eastAsia="方正仿宋_GBK" w:cs="仿宋_GB2312"/>
                <w:sz w:val="22"/>
              </w:rPr>
              <w:t>未定级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安全检测评估次数（单位：次）</w:t>
            </w:r>
          </w:p>
        </w:tc>
        <w:tc>
          <w:tcPr>
            <w:tcW w:w="5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21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日常巡检</w:t>
            </w:r>
          </w:p>
        </w:tc>
        <w:tc>
          <w:tcPr>
            <w:tcW w:w="36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巡检周期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</w:rPr>
              <w:t>1周/次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21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6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发现问题数量（单位：个）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eastAsia="zh-CN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21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36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问题整改数量（单位：个）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监测预警和应急处置</w:t>
            </w:r>
          </w:p>
        </w:tc>
        <w:tc>
          <w:tcPr>
            <w:tcW w:w="4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是否建立安全监测预警机制</w:t>
            </w:r>
          </w:p>
        </w:tc>
        <w:tc>
          <w:tcPr>
            <w:tcW w:w="5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sym w:font="Wingdings 2" w:char="0052"/>
            </w:r>
            <w:r>
              <w:rPr>
                <w:rFonts w:hint="eastAsia" w:eastAsia="方正仿宋_GBK" w:cs="仿宋_GB2312"/>
                <w:sz w:val="22"/>
              </w:rPr>
              <w:t>是　　　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</w:t>
            </w:r>
            <w:r>
              <w:rPr>
                <w:rFonts w:hint="eastAsia" w:eastAsia="方正仿宋_GBK" w:cs="仿宋_GB2312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是否建立应急响应机制</w:t>
            </w:r>
          </w:p>
        </w:tc>
        <w:tc>
          <w:tcPr>
            <w:tcW w:w="5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sym w:font="Wingdings 2" w:char="0052"/>
            </w:r>
            <w:r>
              <w:rPr>
                <w:rFonts w:hint="eastAsia" w:eastAsia="方正仿宋_GBK" w:cs="仿宋_GB2312"/>
                <w:sz w:val="22"/>
              </w:rPr>
              <w:t>是　　　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</w:t>
            </w:r>
            <w:r>
              <w:rPr>
                <w:rFonts w:hint="eastAsia" w:eastAsia="方正仿宋_GBK" w:cs="仿宋_GB2312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是否开展应急演练</w:t>
            </w:r>
          </w:p>
        </w:tc>
        <w:tc>
          <w:tcPr>
            <w:tcW w:w="5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sym w:font="Wingdings 2" w:char="00A3"/>
            </w:r>
            <w:r>
              <w:rPr>
                <w:rFonts w:hint="eastAsia" w:eastAsia="方正仿宋_GBK" w:cs="仿宋_GB2312"/>
                <w:sz w:val="22"/>
              </w:rPr>
              <w:t>是　　　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sym w:font="Wingdings 2" w:char="0052"/>
            </w:r>
            <w:r>
              <w:rPr>
                <w:rFonts w:hint="eastAsia" w:eastAsia="方正仿宋_GBK" w:cs="仿宋_GB2312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安全管理</w:t>
            </w:r>
          </w:p>
        </w:tc>
        <w:tc>
          <w:tcPr>
            <w:tcW w:w="4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是否明确网站安全责任人</w:t>
            </w:r>
          </w:p>
        </w:tc>
        <w:tc>
          <w:tcPr>
            <w:tcW w:w="5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sym w:font="Wingdings 2" w:char="0052"/>
            </w:r>
            <w:r>
              <w:rPr>
                <w:rFonts w:hint="eastAsia" w:eastAsia="方正仿宋_GBK" w:cs="仿宋_GB2312"/>
                <w:sz w:val="22"/>
              </w:rPr>
              <w:t>是　　</w:t>
            </w:r>
            <w:r>
              <w:rPr>
                <w:rFonts w:hint="eastAsia" w:eastAsia="方正仿宋_GBK" w:cs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□</w:t>
            </w:r>
            <w:r>
              <w:rPr>
                <w:rFonts w:hint="eastAsia" w:eastAsia="方正仿宋_GBK" w:cs="仿宋_GB2312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4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是否实现容灾备份</w:t>
            </w:r>
          </w:p>
        </w:tc>
        <w:tc>
          <w:tcPr>
            <w:tcW w:w="5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sym w:font="Wingdings 2" w:char="0052"/>
            </w:r>
            <w:r>
              <w:rPr>
                <w:rFonts w:hint="eastAsia" w:eastAsia="方正仿宋_GBK" w:cs="仿宋_GB2312"/>
                <w:sz w:val="22"/>
              </w:rPr>
              <w:t>是　</w:t>
            </w:r>
            <w:r>
              <w:rPr>
                <w:rFonts w:hint="eastAsia" w:eastAsia="方正仿宋_GBK" w:cs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eastAsia="方正仿宋_GBK" w:cs="仿宋_GB2312"/>
                <w:sz w:val="22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</w:t>
            </w:r>
            <w:r>
              <w:rPr>
                <w:rFonts w:hint="eastAsia" w:eastAsia="方正仿宋_GBK" w:cs="仿宋_GB2312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移动新媒体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是否有移动新媒体</w:t>
            </w:r>
          </w:p>
        </w:tc>
        <w:tc>
          <w:tcPr>
            <w:tcW w:w="5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eastAsia="方正仿宋_GBK" w:cs="仿宋_GB2312"/>
                <w:sz w:val="22"/>
              </w:rPr>
              <w:sym w:font="Wingdings 2" w:char="0052"/>
            </w:r>
            <w:r>
              <w:rPr>
                <w:rFonts w:hint="eastAsia" w:eastAsia="方正仿宋_GBK" w:cs="仿宋_GB2312"/>
                <w:sz w:val="22"/>
              </w:rPr>
              <w:t>是　　　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</w:t>
            </w:r>
            <w:r>
              <w:rPr>
                <w:rFonts w:hint="eastAsia" w:eastAsia="方正仿宋_GBK" w:cs="仿宋_GB2312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微博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名称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eastAsia="zh-CN"/>
              </w:rPr>
              <w:t>贺州生态环境</w:t>
            </w:r>
          </w:p>
        </w:tc>
        <w:tc>
          <w:tcPr>
            <w:tcW w:w="7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微信</w:t>
            </w:r>
          </w:p>
        </w:tc>
        <w:tc>
          <w:tcPr>
            <w:tcW w:w="2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名称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eastAsia="zh-CN"/>
              </w:rPr>
              <w:t>贺州生态环境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信息发布量（单位：条）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4579</w:t>
            </w:r>
          </w:p>
        </w:tc>
        <w:tc>
          <w:tcPr>
            <w:tcW w:w="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</w:p>
        </w:tc>
        <w:tc>
          <w:tcPr>
            <w:tcW w:w="2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信息发布量（单位：条）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1299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关注量（单位：个）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785</w:t>
            </w:r>
          </w:p>
        </w:tc>
        <w:tc>
          <w:tcPr>
            <w:tcW w:w="7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</w:p>
        </w:tc>
        <w:tc>
          <w:tcPr>
            <w:tcW w:w="2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关注量（单位：个）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  <w:lang w:val="en-US" w:eastAsia="zh-CN"/>
              </w:rPr>
              <w:t>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移动客户端</w:t>
            </w:r>
          </w:p>
        </w:tc>
        <w:tc>
          <w:tcPr>
            <w:tcW w:w="262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名称</w:t>
            </w:r>
          </w:p>
        </w:tc>
        <w:tc>
          <w:tcPr>
            <w:tcW w:w="15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22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下载地址</w:t>
            </w:r>
          </w:p>
        </w:tc>
        <w:tc>
          <w:tcPr>
            <w:tcW w:w="393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sz w:val="22"/>
                <w:szCs w:val="2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</w:p>
        </w:tc>
        <w:tc>
          <w:tcPr>
            <w:tcW w:w="262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信息发布量</w:t>
            </w:r>
          </w:p>
        </w:tc>
        <w:tc>
          <w:tcPr>
            <w:tcW w:w="15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22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阅读量</w:t>
            </w:r>
          </w:p>
        </w:tc>
        <w:tc>
          <w:tcPr>
            <w:tcW w:w="109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41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  <w:szCs w:val="22"/>
              </w:rPr>
              <w:t>下载量</w:t>
            </w:r>
          </w:p>
        </w:tc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sz w:val="22"/>
                <w:szCs w:val="2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2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</w:pPr>
            <w:r>
              <w:rPr>
                <w:rFonts w:hint="eastAsia" w:ascii="方正黑体_GBK" w:hAnsi="黑体" w:eastAsia="方正黑体_GBK" w:cs="黑体"/>
                <w:kern w:val="2"/>
                <w:sz w:val="22"/>
                <w:szCs w:val="22"/>
              </w:rPr>
              <w:t>其他</w:t>
            </w:r>
          </w:p>
        </w:tc>
        <w:tc>
          <w:tcPr>
            <w:tcW w:w="9369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仿宋_GBK" w:cs="仿宋_GB2312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仿宋_GB2312"/>
                <w:sz w:val="22"/>
                <w:szCs w:val="2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创新发展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搜索即服务</w:t>
            </w:r>
          </w:p>
        </w:tc>
        <w:tc>
          <w:tcPr>
            <w:tcW w:w="5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Times New Roman" w:hAnsi="Times New Roman" w:eastAsia="方正仿宋_GBK" w:cs="仿宋_GB2312"/>
                <w:sz w:val="22"/>
                <w:szCs w:val="2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多语言版本</w:t>
            </w:r>
          </w:p>
        </w:tc>
        <w:tc>
          <w:tcPr>
            <w:tcW w:w="5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  <w:lang w:eastAsia="zh-CN"/>
              </w:rPr>
            </w:pPr>
            <w:r>
              <w:rPr>
                <w:rFonts w:hint="eastAsia" w:eastAsia="方正仿宋_GBK" w:cs="仿宋_GB2312"/>
                <w:sz w:val="22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无障碍浏览</w:t>
            </w:r>
          </w:p>
        </w:tc>
        <w:tc>
          <w:tcPr>
            <w:tcW w:w="5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Times New Roman" w:hAnsi="Times New Roman" w:eastAsia="方正仿宋_GBK" w:cs="仿宋_GB2312"/>
                <w:sz w:val="22"/>
                <w:szCs w:val="2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千人千网</w:t>
            </w:r>
          </w:p>
        </w:tc>
        <w:tc>
          <w:tcPr>
            <w:tcW w:w="5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Times New Roman" w:hAnsi="Times New Roman" w:eastAsia="方正仿宋_GBK" w:cs="仿宋_GB2312"/>
                <w:sz w:val="22"/>
                <w:szCs w:val="2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方正黑体_GBK" w:hAnsi="黑体" w:eastAsia="方正黑体_GBK" w:cs="黑体"/>
                <w:sz w:val="22"/>
              </w:rPr>
            </w:pP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黑体" w:eastAsia="方正黑体_GBK" w:cs="黑体"/>
                <w:sz w:val="22"/>
              </w:rPr>
            </w:pPr>
            <w:r>
              <w:rPr>
                <w:rFonts w:hint="eastAsia" w:ascii="方正黑体_GBK" w:hAnsi="黑体" w:eastAsia="方正黑体_GBK" w:cs="黑体"/>
                <w:sz w:val="22"/>
              </w:rPr>
              <w:t>其他</w:t>
            </w:r>
          </w:p>
        </w:tc>
        <w:tc>
          <w:tcPr>
            <w:tcW w:w="5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 w:cs="仿宋_GB2312"/>
                <w:sz w:val="22"/>
              </w:rPr>
            </w:pPr>
            <w:r>
              <w:rPr>
                <w:rFonts w:hint="eastAsia" w:ascii="Times New Roman" w:hAnsi="Times New Roman" w:eastAsia="方正仿宋_GBK" w:cs="仿宋_GB2312"/>
                <w:sz w:val="22"/>
                <w:szCs w:val="22"/>
                <w:lang w:eastAsia="zh-CN"/>
              </w:rPr>
              <w:t>无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beforeAutospacing="0" w:after="0" w:afterAutospacing="0" w:line="320" w:lineRule="exact"/>
        <w:jc w:val="both"/>
        <w:rPr>
          <w:rFonts w:hint="eastAsia" w:ascii="方正黑体_GBK" w:hAnsi="黑体" w:eastAsia="方正黑体_GBK" w:cs="黑体"/>
        </w:rPr>
      </w:pPr>
    </w:p>
    <w:p>
      <w:pPr>
        <w:adjustRightInd w:val="0"/>
        <w:snapToGrid w:val="0"/>
        <w:spacing w:line="440" w:lineRule="exact"/>
        <w:ind w:firstLine="880" w:firstLineChars="20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footerReference r:id="rId3" w:type="default"/>
      <w:pgSz w:w="16838" w:h="11906" w:orient="landscape"/>
      <w:pgMar w:top="1417" w:right="1984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rPr>
        <w:rFonts w:eastAsia="方正书宋_GBK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rPr>
                              <w:rStyle w:val="6"/>
                              <w:rFonts w:eastAsia="方正书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6"/>
                              <w:rFonts w:hint="eastAsia" w:eastAsia="方正书宋_GBK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eastAsia="方正书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eastAsia="方正书宋_GBK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eastAsia="方正书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eastAsia="方正书宋_GBK"/>
                              <w:sz w:val="32"/>
                              <w:szCs w:val="32"/>
                            </w:rPr>
                            <w:t>331</w:t>
                          </w:r>
                          <w:r>
                            <w:rPr>
                              <w:rFonts w:eastAsia="方正书宋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eastAsia="方正书宋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rPr>
                        <w:rStyle w:val="6"/>
                        <w:rFonts w:eastAsia="方正书宋_GBK"/>
                        <w:sz w:val="32"/>
                        <w:szCs w:val="32"/>
                      </w:rPr>
                    </w:pPr>
                    <w:r>
                      <w:rPr>
                        <w:rStyle w:val="6"/>
                        <w:rFonts w:hint="eastAsia" w:eastAsia="方正书宋_GBK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eastAsia="方正书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6"/>
                        <w:rFonts w:eastAsia="方正书宋_GBK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eastAsia="方正书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6"/>
                        <w:rFonts w:eastAsia="方正书宋_GBK"/>
                        <w:sz w:val="32"/>
                        <w:szCs w:val="32"/>
                      </w:rPr>
                      <w:t>331</w:t>
                    </w:r>
                    <w:r>
                      <w:rPr>
                        <w:rFonts w:eastAsia="方正书宋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6"/>
                        <w:rFonts w:hint="eastAsia" w:eastAsia="方正书宋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5EA0"/>
    <w:rsid w:val="04790F6E"/>
    <w:rsid w:val="05A666BA"/>
    <w:rsid w:val="08D24B78"/>
    <w:rsid w:val="09E77AFB"/>
    <w:rsid w:val="1051449B"/>
    <w:rsid w:val="129B7DF3"/>
    <w:rsid w:val="13D808BF"/>
    <w:rsid w:val="14F53479"/>
    <w:rsid w:val="209E14A2"/>
    <w:rsid w:val="21DE5E3B"/>
    <w:rsid w:val="22B62627"/>
    <w:rsid w:val="291F037A"/>
    <w:rsid w:val="2A0F3757"/>
    <w:rsid w:val="2DD32A09"/>
    <w:rsid w:val="2E360650"/>
    <w:rsid w:val="324D7972"/>
    <w:rsid w:val="330A5EA0"/>
    <w:rsid w:val="33450CC4"/>
    <w:rsid w:val="38B00DDF"/>
    <w:rsid w:val="38C237B8"/>
    <w:rsid w:val="38E03753"/>
    <w:rsid w:val="3D366C09"/>
    <w:rsid w:val="4B2D38BE"/>
    <w:rsid w:val="543D117F"/>
    <w:rsid w:val="56225CE6"/>
    <w:rsid w:val="5BE47B52"/>
    <w:rsid w:val="600520F8"/>
    <w:rsid w:val="63793AD8"/>
    <w:rsid w:val="65350EBD"/>
    <w:rsid w:val="66B24EB9"/>
    <w:rsid w:val="6B0A64EB"/>
    <w:rsid w:val="6CB13022"/>
    <w:rsid w:val="75ED1511"/>
    <w:rsid w:val="7F24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2018-12-07T03:46:00Z</dcterms:created>
  <dc:creator>XFT User</dc:creator>
  <cp:lastModifiedBy>卢</cp:lastModifiedBy>
  <cp:lastPrinted>2020-12-17T07:42:00Z</cp:lastPrinted>
  <dcterms:modified xsi:type="dcterms:W3CDTF">2021-01-29T01:39:24Z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